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3961" w14:textId="77777777" w:rsidR="000E05B4" w:rsidRPr="00D8740D" w:rsidRDefault="000E05B4" w:rsidP="000E05B4">
      <w:pPr>
        <w:pStyle w:val="JudulArtikel"/>
        <w:spacing w:after="0" w:line="240" w:lineRule="auto"/>
        <w:rPr>
          <w:rStyle w:val="shorttext"/>
        </w:rPr>
      </w:pPr>
      <w:r>
        <w:rPr>
          <w:rStyle w:val="shorttext"/>
        </w:rPr>
        <w:t>The title of the manuscript should not longer than 14 words, using sentence case, Calibri 16pt, and centered</w:t>
      </w:r>
    </w:p>
    <w:p w14:paraId="4D4B078F" w14:textId="77777777" w:rsidR="000E05B4" w:rsidRDefault="000E05B4" w:rsidP="00462E4D">
      <w:pPr>
        <w:pStyle w:val="NamaPenulis"/>
      </w:pPr>
    </w:p>
    <w:p w14:paraId="16DA755E" w14:textId="77777777" w:rsidR="000E05B4" w:rsidRPr="005078FB" w:rsidRDefault="000E05B4" w:rsidP="000E05B4">
      <w:pPr>
        <w:spacing w:after="60" w:line="240" w:lineRule="auto"/>
        <w:jc w:val="center"/>
        <w:rPr>
          <w:rFonts w:ascii="Calibri" w:hAnsi="Calibri" w:cs="Arial"/>
          <w:b/>
          <w:bCs/>
          <w:sz w:val="22"/>
          <w:szCs w:val="24"/>
          <w:lang w:val="en-ID"/>
        </w:rPr>
      </w:pPr>
      <w:r w:rsidRPr="005078FB">
        <w:rPr>
          <w:rFonts w:ascii="Calibri" w:hAnsi="Calibri" w:cs="Arial"/>
          <w:b/>
          <w:bCs/>
          <w:sz w:val="22"/>
          <w:szCs w:val="24"/>
          <w:lang w:val="en-ID"/>
        </w:rPr>
        <w:t>First Author</w:t>
      </w:r>
      <w:r w:rsidRPr="00FE09C5">
        <w:rPr>
          <w:rFonts w:ascii="Calibri" w:hAnsi="Calibri" w:cs="Arial"/>
          <w:b/>
          <w:bCs/>
          <w:sz w:val="22"/>
          <w:szCs w:val="24"/>
          <w:lang w:val="id-ID"/>
        </w:rPr>
        <w:t xml:space="preserve">, </w:t>
      </w:r>
      <w:r>
        <w:rPr>
          <w:rFonts w:ascii="Calibri" w:hAnsi="Calibri" w:cs="Arial"/>
          <w:b/>
          <w:bCs/>
          <w:sz w:val="22"/>
          <w:szCs w:val="24"/>
          <w:lang w:val="en-ID"/>
        </w:rPr>
        <w:t>Second Author</w:t>
      </w:r>
      <w:r w:rsidRPr="005078FB">
        <w:rPr>
          <w:rFonts w:ascii="Calibri" w:hAnsi="Calibri" w:cs="Arial"/>
          <w:b/>
          <w:bCs/>
          <w:sz w:val="22"/>
          <w:szCs w:val="24"/>
          <w:lang w:val="en-ID"/>
        </w:rPr>
        <w:t>*</w:t>
      </w:r>
      <w:r w:rsidRPr="00FE09C5">
        <w:rPr>
          <w:rFonts w:ascii="Calibri" w:hAnsi="Calibri" w:cs="Arial"/>
          <w:b/>
          <w:bCs/>
          <w:sz w:val="22"/>
          <w:szCs w:val="24"/>
          <w:lang w:val="id-ID"/>
        </w:rPr>
        <w:t xml:space="preserve">, </w:t>
      </w:r>
      <w:r>
        <w:rPr>
          <w:rFonts w:ascii="Calibri" w:hAnsi="Calibri" w:cs="Arial"/>
          <w:b/>
          <w:bCs/>
          <w:sz w:val="22"/>
          <w:szCs w:val="24"/>
          <w:lang w:val="en-ID"/>
        </w:rPr>
        <w:t>Third Author</w:t>
      </w:r>
      <w:r w:rsidRPr="005078FB">
        <w:rPr>
          <w:rFonts w:ascii="Calibri" w:hAnsi="Calibri" w:cs="Arial"/>
          <w:b/>
          <w:bCs/>
          <w:sz w:val="22"/>
          <w:szCs w:val="24"/>
          <w:lang w:val="en-ID"/>
        </w:rPr>
        <w:t xml:space="preserve"> -&gt; 11pt</w:t>
      </w:r>
    </w:p>
    <w:p w14:paraId="55D54ED2" w14:textId="77777777" w:rsidR="000E05B4" w:rsidRPr="005078FB" w:rsidRDefault="000E05B4" w:rsidP="000E05B4">
      <w:pPr>
        <w:pStyle w:val="NamaPenulis"/>
        <w:rPr>
          <w:lang w:val="en-ID"/>
        </w:rPr>
      </w:pPr>
      <w:r w:rsidRPr="005078FB">
        <w:rPr>
          <w:lang w:val="en-ID"/>
        </w:rPr>
        <w:t>Author’s institution/affiliation</w:t>
      </w:r>
      <w:r>
        <w:rPr>
          <w:lang w:val="en-ID"/>
        </w:rPr>
        <w:t>(s)</w:t>
      </w:r>
      <w:r w:rsidRPr="005078FB">
        <w:rPr>
          <w:lang w:val="en-ID"/>
        </w:rPr>
        <w:t xml:space="preserve">, </w:t>
      </w:r>
      <w:r>
        <w:rPr>
          <w:lang w:val="en-ID"/>
        </w:rPr>
        <w:t>Address</w:t>
      </w:r>
      <w:r w:rsidRPr="005078FB">
        <w:rPr>
          <w:lang w:val="en-ID"/>
        </w:rPr>
        <w:t xml:space="preserve">, </w:t>
      </w:r>
      <w:r>
        <w:rPr>
          <w:lang w:val="en-ID"/>
        </w:rPr>
        <w:t>Postal Code</w:t>
      </w:r>
      <w:r w:rsidRPr="005078FB">
        <w:rPr>
          <w:lang w:val="en-ID"/>
        </w:rPr>
        <w:t xml:space="preserve">, </w:t>
      </w:r>
      <w:r>
        <w:rPr>
          <w:lang w:val="en-ID"/>
        </w:rPr>
        <w:t>Country</w:t>
      </w:r>
      <w:r w:rsidRPr="005078FB">
        <w:rPr>
          <w:lang w:val="en-ID"/>
        </w:rPr>
        <w:t xml:space="preserve"> -&gt;10pt</w:t>
      </w:r>
    </w:p>
    <w:p w14:paraId="733DA68D" w14:textId="77777777" w:rsidR="000E05B4" w:rsidRPr="005078FB" w:rsidRDefault="000E05B4" w:rsidP="000E05B4">
      <w:pPr>
        <w:spacing w:after="0" w:line="240" w:lineRule="auto"/>
        <w:jc w:val="center"/>
        <w:rPr>
          <w:rStyle w:val="Hyperlink"/>
          <w:rFonts w:ascii="Calibri" w:hAnsi="Calibri" w:cs="Arial"/>
          <w:sz w:val="20"/>
          <w:lang w:val="it-IT"/>
        </w:rPr>
      </w:pPr>
      <w:r w:rsidRPr="00DF74F3">
        <w:rPr>
          <w:rFonts w:ascii="Calibri" w:hAnsi="Calibri" w:cs="Arial"/>
          <w:sz w:val="20"/>
          <w:lang w:val="id-ID"/>
        </w:rPr>
        <w:t>e</w:t>
      </w:r>
      <w:r w:rsidRPr="005078FB">
        <w:rPr>
          <w:rFonts w:ascii="Calibri" w:hAnsi="Calibri" w:cs="Arial"/>
          <w:sz w:val="20"/>
          <w:lang w:val="it-IT"/>
        </w:rPr>
        <w:t>-</w:t>
      </w:r>
      <w:r w:rsidRPr="00DF74F3">
        <w:rPr>
          <w:rFonts w:ascii="Calibri" w:hAnsi="Calibri" w:cs="Arial"/>
          <w:sz w:val="20"/>
          <w:lang w:val="id-ID"/>
        </w:rPr>
        <w:t>mail</w:t>
      </w:r>
      <w:r w:rsidRPr="005078FB">
        <w:rPr>
          <w:rFonts w:ascii="Calibri" w:hAnsi="Calibri" w:cs="Arial"/>
          <w:sz w:val="20"/>
          <w:lang w:val="it-IT"/>
        </w:rPr>
        <w:t xml:space="preserve">: </w:t>
      </w:r>
      <w:hyperlink r:id="rId8" w:history="1">
        <w:r w:rsidRPr="0048137A">
          <w:rPr>
            <w:rStyle w:val="Hyperlink"/>
            <w:rFonts w:ascii="Calibri" w:hAnsi="Calibri" w:cs="Arial"/>
            <w:sz w:val="20"/>
            <w:lang w:val="it-IT"/>
          </w:rPr>
          <w:t>firstauthor@xxxx.xxx</w:t>
        </w:r>
      </w:hyperlink>
      <w:r w:rsidRPr="005078FB">
        <w:rPr>
          <w:rStyle w:val="Hyperlink"/>
          <w:rFonts w:ascii="Calibri" w:hAnsi="Calibri" w:cs="Arial"/>
          <w:sz w:val="20"/>
          <w:lang w:val="it-IT"/>
        </w:rPr>
        <w:t xml:space="preserve">., </w:t>
      </w:r>
      <w:hyperlink r:id="rId9" w:history="1">
        <w:r w:rsidRPr="0048137A">
          <w:rPr>
            <w:rStyle w:val="Hyperlink"/>
            <w:rFonts w:ascii="Calibri" w:hAnsi="Calibri" w:cs="Arial"/>
            <w:sz w:val="20"/>
            <w:lang w:val="it-IT"/>
          </w:rPr>
          <w:t>secondauthor@xxxx.xxx</w:t>
        </w:r>
      </w:hyperlink>
      <w:r w:rsidRPr="005078FB">
        <w:rPr>
          <w:rStyle w:val="Hyperlink"/>
          <w:rFonts w:ascii="Calibri" w:hAnsi="Calibri" w:cs="Arial"/>
          <w:sz w:val="20"/>
          <w:lang w:val="it-IT"/>
        </w:rPr>
        <w:t xml:space="preserve">, </w:t>
      </w:r>
      <w:r>
        <w:rPr>
          <w:rStyle w:val="Hyperlink"/>
          <w:rFonts w:ascii="Calibri" w:hAnsi="Calibri" w:cs="Arial"/>
          <w:sz w:val="20"/>
          <w:lang w:val="it-IT"/>
        </w:rPr>
        <w:t>thirdauthor</w:t>
      </w:r>
      <w:r w:rsidRPr="005078FB">
        <w:rPr>
          <w:rStyle w:val="Hyperlink"/>
          <w:rFonts w:ascii="Calibri" w:hAnsi="Calibri" w:cs="Arial"/>
          <w:sz w:val="20"/>
          <w:lang w:val="it-IT"/>
        </w:rPr>
        <w:t>@xxxxx.xxx</w:t>
      </w:r>
    </w:p>
    <w:p w14:paraId="777DE191" w14:textId="2049E416" w:rsidR="00256275" w:rsidRDefault="000E05B4" w:rsidP="000E05B4">
      <w:pPr>
        <w:spacing w:after="0" w:line="240" w:lineRule="auto"/>
        <w:jc w:val="center"/>
        <w:rPr>
          <w:rFonts w:ascii="Calibri" w:hAnsi="Calibri" w:cs="Calibri"/>
          <w:sz w:val="20"/>
          <w:lang w:val="en-ID"/>
        </w:rPr>
      </w:pPr>
      <w:r>
        <w:rPr>
          <w:rFonts w:ascii="Calibri" w:hAnsi="Calibri" w:cs="Calibri"/>
          <w:sz w:val="20"/>
          <w:lang w:val="id-ID"/>
        </w:rPr>
        <w:t>*</w:t>
      </w:r>
      <w:r w:rsidRPr="00913809">
        <w:rPr>
          <w:rFonts w:ascii="Calibri" w:hAnsi="Calibri" w:cs="Calibri"/>
          <w:sz w:val="20"/>
        </w:rPr>
        <w:t xml:space="preserve"> </w:t>
      </w:r>
      <w:r w:rsidRPr="00913809">
        <w:rPr>
          <w:rFonts w:ascii="Calibri" w:hAnsi="Calibri" w:cs="Calibri"/>
          <w:sz w:val="20"/>
          <w:lang w:val="en-ID"/>
        </w:rPr>
        <w:t>Corresponding Author</w:t>
      </w:r>
    </w:p>
    <w:p w14:paraId="4DBFEE84" w14:textId="572E2594" w:rsidR="000E05B4" w:rsidRDefault="000E05B4" w:rsidP="000E05B4">
      <w:pPr>
        <w:spacing w:after="0" w:line="240" w:lineRule="auto"/>
        <w:jc w:val="center"/>
        <w:rPr>
          <w:rFonts w:ascii="Calibri" w:hAnsi="Calibri" w:cs="Calibri"/>
          <w:sz w:val="20"/>
          <w:lang w:val="en-ID"/>
        </w:rPr>
      </w:pPr>
    </w:p>
    <w:p w14:paraId="206480A0" w14:textId="77777777" w:rsidR="000E05B4" w:rsidRPr="00DF74F3" w:rsidRDefault="000E05B4" w:rsidP="000E05B4">
      <w:pPr>
        <w:spacing w:after="0" w:line="240" w:lineRule="auto"/>
        <w:jc w:val="center"/>
        <w:rPr>
          <w:rFonts w:ascii="Calibri" w:hAnsi="Calibri"/>
          <w:sz w:val="22"/>
        </w:rPr>
      </w:pPr>
    </w:p>
    <w:p w14:paraId="3AD14D26" w14:textId="3C007EFA" w:rsidR="005D2579" w:rsidRDefault="005D2579" w:rsidP="003F0229">
      <w:pPr>
        <w:pStyle w:val="AbstrakEnglish"/>
      </w:pPr>
      <w:r w:rsidRPr="00D26F67">
        <w:rPr>
          <w:b/>
        </w:rPr>
        <w:t>Abstract:</w:t>
      </w:r>
      <w:r w:rsidRPr="00256275">
        <w:t xml:space="preserve"> </w:t>
      </w:r>
      <w:r w:rsidR="000E05B4" w:rsidRPr="000E05B4">
        <w:t>Please write the abstract in English and or in Bahasa Indonesia max 250 words. Abstract contains about: (1) the purpose and scope of the study; (2) the method used; (3) a summary of results; (4) conclusion. These instructions give you guidelines for preparing papers for JKBK. Use this document as a template if you are using Microsoft Word 7.0 or later. Otherwise, use this document as an instruction set. Define all symbols used in the abstract. Do not cite references in the abstract. Do not delete the blank line immediately above the abstract; it sets the footnote at the bottom of this column.→Abstract (10 pts)</w:t>
      </w:r>
    </w:p>
    <w:p w14:paraId="51ACC646" w14:textId="77777777" w:rsidR="003F0229" w:rsidRPr="003F0229" w:rsidRDefault="003F0229" w:rsidP="003F0229">
      <w:pPr>
        <w:pStyle w:val="AbstrakEnglish"/>
        <w:rPr>
          <w:rStyle w:val="IEEEAbstractHeadingChar"/>
          <w:szCs w:val="20"/>
          <w:lang w:eastAsia="en-US"/>
        </w:rPr>
      </w:pPr>
    </w:p>
    <w:p w14:paraId="0A897DFB" w14:textId="77777777"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DF74F3">
        <w:rPr>
          <w:rFonts w:ascii="Calibri" w:hAnsi="Calibri"/>
          <w:b w:val="0"/>
          <w:sz w:val="20"/>
          <w:szCs w:val="20"/>
          <w:lang w:val="id-ID"/>
        </w:rPr>
        <w:t>Put 3-5 your keywords here; keywords separated by semicolon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0D1FA165" w14:textId="77777777" w:rsidR="00094C6D" w:rsidRDefault="00094C6D" w:rsidP="004820B3">
      <w:pPr>
        <w:pStyle w:val="SubJudul1"/>
      </w:pPr>
    </w:p>
    <w:p w14:paraId="78CFA880" w14:textId="01CB2D80" w:rsidR="00D618A4" w:rsidRDefault="000E05B4" w:rsidP="00C268D2">
      <w:pPr>
        <w:pStyle w:val="SubJudul1"/>
        <w:spacing w:line="276" w:lineRule="auto"/>
      </w:pPr>
      <w:r w:rsidRPr="000E05B4">
        <w:t>Introduction</w:t>
      </w:r>
    </w:p>
    <w:p w14:paraId="7784A837" w14:textId="77777777" w:rsidR="009A6DAE" w:rsidRPr="00C268D2" w:rsidRDefault="009A6DAE" w:rsidP="009A6DAE">
      <w:pPr>
        <w:pStyle w:val="Teks"/>
        <w:spacing w:after="0"/>
        <w:rPr>
          <w:b/>
          <w:bCs/>
        </w:rPr>
      </w:pPr>
      <w:r w:rsidRPr="00C268D2">
        <w:rPr>
          <w:b/>
          <w:bCs/>
        </w:rPr>
        <w:t>(Articles must not exceed 8 pages (including references)</w:t>
      </w:r>
    </w:p>
    <w:p w14:paraId="76538C67" w14:textId="023E1424" w:rsidR="000E05B4" w:rsidRPr="00D618A4" w:rsidRDefault="000E05B4" w:rsidP="00C268D2">
      <w:pPr>
        <w:pStyle w:val="Teks"/>
        <w:spacing w:after="0"/>
      </w:pPr>
      <w:r w:rsidRPr="005078FB">
        <w:t xml:space="preserve">The introduction </w:t>
      </w:r>
      <w:r>
        <w:t xml:space="preserve">section </w:t>
      </w:r>
      <w:r w:rsidRPr="005078FB">
        <w:t xml:space="preserve">must contain (in sequence) a general background, a previous literature </w:t>
      </w:r>
      <w:r>
        <w:t>study</w:t>
      </w:r>
      <w:r w:rsidRPr="005078FB">
        <w:t xml:space="preserve"> (state</w:t>
      </w:r>
      <w:r>
        <w:t>-</w:t>
      </w:r>
      <w:r w:rsidRPr="005078FB">
        <w:t>of</w:t>
      </w:r>
      <w:r>
        <w:t>-</w:t>
      </w:r>
      <w:r w:rsidRPr="005078FB">
        <w:t>the</w:t>
      </w:r>
      <w:r>
        <w:t>-</w:t>
      </w:r>
      <w:r w:rsidRPr="005078FB">
        <w:t xml:space="preserve">art) as a basis for the statement of scientific </w:t>
      </w:r>
      <w:r>
        <w:t>novelty</w:t>
      </w:r>
      <w:r w:rsidRPr="005078FB">
        <w:t xml:space="preserve"> of the article, a statement of scientific novelty</w:t>
      </w:r>
      <w:r>
        <w:t xml:space="preserve"> of science</w:t>
      </w:r>
      <w:r w:rsidRPr="005078FB">
        <w:t xml:space="preserve">, and a research problem or hypothesis. At the end of the introduction, the purpose of the article should be </w:t>
      </w:r>
      <w:r>
        <w:t xml:space="preserve">clearly </w:t>
      </w:r>
      <w:r w:rsidRPr="005078FB">
        <w:t>written. In the scientific article format</w:t>
      </w:r>
      <w:r>
        <w:t>,</w:t>
      </w:r>
      <w:r w:rsidRPr="005078FB">
        <w:t xml:space="preserve"> it is not permissible to review the literature as in the research report, but</w:t>
      </w:r>
      <w:r>
        <w:t xml:space="preserve"> it</w:t>
      </w:r>
      <w:r w:rsidRPr="005078FB">
        <w:t xml:space="preserve"> is manifested in the form of a previous </w:t>
      </w:r>
      <w:r>
        <w:t xml:space="preserve">study </w:t>
      </w:r>
      <w:r w:rsidRPr="005078FB">
        <w:t>review (state</w:t>
      </w:r>
      <w:r>
        <w:t>-</w:t>
      </w:r>
      <w:r w:rsidRPr="005078FB">
        <w:t>of</w:t>
      </w:r>
      <w:r>
        <w:t>-</w:t>
      </w:r>
      <w:r w:rsidRPr="005078FB">
        <w:t>the</w:t>
      </w:r>
      <w:r>
        <w:t>-</w:t>
      </w:r>
      <w:r w:rsidRPr="005078FB">
        <w:t>art) to demonstrate the scientific novelty of the article.</w:t>
      </w:r>
    </w:p>
    <w:p w14:paraId="77B02ACE" w14:textId="77777777" w:rsidR="001041A4" w:rsidRDefault="001041A4" w:rsidP="00C268D2">
      <w:pPr>
        <w:pStyle w:val="SubJudul1"/>
        <w:spacing w:line="276" w:lineRule="auto"/>
        <w:rPr>
          <w:rFonts w:cs="Calibri"/>
          <w:szCs w:val="24"/>
        </w:rPr>
      </w:pPr>
    </w:p>
    <w:p w14:paraId="3D273B81" w14:textId="0D371070" w:rsidR="00D618A4" w:rsidRPr="001041A4" w:rsidRDefault="002F7A69" w:rsidP="00C268D2">
      <w:pPr>
        <w:pStyle w:val="SubJudul1"/>
        <w:spacing w:line="276" w:lineRule="auto"/>
        <w:rPr>
          <w:rFonts w:cs="Calibri"/>
          <w:szCs w:val="24"/>
        </w:rPr>
      </w:pPr>
      <w:r w:rsidRPr="002F7A69">
        <w:rPr>
          <w:rFonts w:cs="Calibri"/>
          <w:szCs w:val="24"/>
        </w:rPr>
        <w:t>Method</w:t>
      </w:r>
    </w:p>
    <w:p w14:paraId="2D1D7F9C" w14:textId="77777777" w:rsidR="002F7A69" w:rsidRPr="00814D84" w:rsidRDefault="002F7A69" w:rsidP="00C268D2">
      <w:pPr>
        <w:pStyle w:val="Teks"/>
        <w:spacing w:after="0"/>
      </w:pPr>
      <w:r w:rsidRPr="005078FB">
        <w:t xml:space="preserve">The method section </w:t>
      </w:r>
      <w:r>
        <w:t xml:space="preserve">must </w:t>
      </w:r>
      <w:r w:rsidRPr="005078FB">
        <w:t>contain research designs, research subjects, instruments, data collection procedures, and data analysis</w:t>
      </w:r>
      <w:r>
        <w:t xml:space="preserve">. It should be </w:t>
      </w:r>
      <w:r w:rsidRPr="005078FB">
        <w:t xml:space="preserve">presented </w:t>
      </w:r>
      <w:r>
        <w:t>in the form of paragraph.</w:t>
      </w:r>
    </w:p>
    <w:p w14:paraId="5FB5569E" w14:textId="77777777" w:rsidR="002F7A69" w:rsidRPr="002F7A69" w:rsidRDefault="002F7A69" w:rsidP="00C268D2">
      <w:pPr>
        <w:pStyle w:val="Teks"/>
        <w:spacing w:after="0"/>
      </w:pPr>
      <w:r w:rsidRPr="002F7A69">
        <w:t>Charts and tables must be placed on the center (centered). Each table or figure must be positioned at the top or bottom of the page. The inclusion of the table or figure must be mentioned in the sentence. The text in the table uses single spaced.</w:t>
      </w:r>
    </w:p>
    <w:p w14:paraId="4AC8C829" w14:textId="77777777" w:rsidR="002F7A69" w:rsidRPr="002F7A69" w:rsidRDefault="002F7A69" w:rsidP="00C268D2">
      <w:pPr>
        <w:pStyle w:val="Teks"/>
        <w:spacing w:after="0"/>
      </w:pPr>
      <w:r w:rsidRPr="002F7A69">
        <w:t>Graphics are allowed in color. It should use contrasting solid coloring, both for display on a computer screen, as well as for prints in black and white, as shown in Figure 1.</w:t>
      </w:r>
    </w:p>
    <w:p w14:paraId="13B3A1CB" w14:textId="77777777" w:rsidR="002F7A69" w:rsidRDefault="002F7A69" w:rsidP="00C268D2">
      <w:pPr>
        <w:pStyle w:val="Teks"/>
        <w:spacing w:after="0"/>
      </w:pPr>
      <w:r w:rsidRPr="001A655B">
        <w:t>Figure 2 shows an example of an image with a low resolution that is less appropriate, while Figure 3 shows an example of an image with an adequate resolution.</w:t>
      </w:r>
      <w:r>
        <w:t xml:space="preserve"> Please</w:t>
      </w:r>
      <w:r w:rsidRPr="001A655B">
        <w:t xml:space="preserve"> </w:t>
      </w:r>
      <w:r>
        <w:t>c</w:t>
      </w:r>
      <w:r w:rsidRPr="001A655B">
        <w:t xml:space="preserve">heck that the image resolution is sufficient to reveal important details in the </w:t>
      </w:r>
      <w:r>
        <w:t>figure</w:t>
      </w:r>
      <w:r w:rsidRPr="001A655B">
        <w:t>.</w:t>
      </w:r>
    </w:p>
    <w:p w14:paraId="106CB05C" w14:textId="37363B8B" w:rsidR="002F7A69" w:rsidRDefault="002F7A69" w:rsidP="00C268D2">
      <w:pPr>
        <w:spacing w:after="0"/>
        <w:jc w:val="center"/>
        <w:rPr>
          <w:rFonts w:asciiTheme="minorHAnsi" w:hAnsiTheme="minorHAnsi" w:cstheme="minorHAnsi"/>
          <w:b/>
          <w:sz w:val="20"/>
          <w:szCs w:val="18"/>
        </w:rPr>
      </w:pPr>
    </w:p>
    <w:p w14:paraId="36971D30" w14:textId="5E477E2C" w:rsidR="009A6DAE" w:rsidRDefault="009A6DAE" w:rsidP="00C268D2">
      <w:pPr>
        <w:spacing w:after="0"/>
        <w:jc w:val="center"/>
        <w:rPr>
          <w:rFonts w:asciiTheme="minorHAnsi" w:hAnsiTheme="minorHAnsi" w:cstheme="minorHAnsi"/>
          <w:b/>
          <w:sz w:val="20"/>
          <w:szCs w:val="18"/>
        </w:rPr>
      </w:pPr>
    </w:p>
    <w:p w14:paraId="77C03F9D" w14:textId="77777777" w:rsidR="009A6DAE" w:rsidRDefault="009A6DAE" w:rsidP="00C268D2">
      <w:pPr>
        <w:spacing w:after="0"/>
        <w:jc w:val="center"/>
        <w:rPr>
          <w:rFonts w:asciiTheme="minorHAnsi" w:hAnsiTheme="minorHAnsi" w:cstheme="minorHAnsi"/>
          <w:b/>
          <w:sz w:val="20"/>
          <w:szCs w:val="18"/>
        </w:rPr>
      </w:pPr>
    </w:p>
    <w:p w14:paraId="1417F5B4" w14:textId="722ADB0B" w:rsidR="002F7A69" w:rsidRPr="00D162DE" w:rsidRDefault="002F7A69" w:rsidP="00C268D2">
      <w:pPr>
        <w:spacing w:after="0"/>
        <w:jc w:val="center"/>
        <w:rPr>
          <w:rFonts w:asciiTheme="minorHAnsi" w:hAnsiTheme="minorHAnsi" w:cstheme="minorHAnsi"/>
          <w:b/>
          <w:sz w:val="20"/>
          <w:szCs w:val="18"/>
        </w:rPr>
      </w:pPr>
      <w:r w:rsidRPr="00D162DE">
        <w:rPr>
          <w:rFonts w:asciiTheme="minorHAnsi" w:hAnsiTheme="minorHAnsi" w:cstheme="minorHAnsi"/>
          <w:b/>
          <w:sz w:val="20"/>
          <w:szCs w:val="18"/>
        </w:rPr>
        <w:t>Tabl</w:t>
      </w:r>
      <w:r>
        <w:rPr>
          <w:rFonts w:asciiTheme="minorHAnsi" w:hAnsiTheme="minorHAnsi" w:cstheme="minorHAnsi"/>
          <w:b/>
          <w:sz w:val="20"/>
          <w:szCs w:val="18"/>
        </w:rPr>
        <w:t>e</w:t>
      </w:r>
      <w:r w:rsidRPr="00D162DE">
        <w:rPr>
          <w:rFonts w:asciiTheme="minorHAnsi" w:hAnsiTheme="minorHAnsi" w:cstheme="minorHAnsi"/>
          <w:b/>
          <w:sz w:val="20"/>
          <w:szCs w:val="18"/>
        </w:rPr>
        <w:t xml:space="preserve"> 1. </w:t>
      </w:r>
      <w:r>
        <w:rPr>
          <w:rFonts w:asciiTheme="minorHAnsi" w:hAnsiTheme="minorHAnsi" w:cstheme="minorHAnsi"/>
          <w:bCs/>
          <w:sz w:val="20"/>
          <w:szCs w:val="18"/>
        </w:rPr>
        <w:t>Caption Font for Table -&gt; Calibri 10pt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26"/>
        <w:gridCol w:w="4075"/>
        <w:gridCol w:w="1193"/>
        <w:gridCol w:w="2533"/>
      </w:tblGrid>
      <w:tr w:rsidR="002F7A69" w:rsidRPr="00DF74F3" w14:paraId="5CD08B44" w14:textId="77777777" w:rsidTr="008B6676">
        <w:trPr>
          <w:jc w:val="center"/>
        </w:trPr>
        <w:tc>
          <w:tcPr>
            <w:tcW w:w="679" w:type="pct"/>
            <w:vMerge w:val="restart"/>
            <w:vAlign w:val="center"/>
          </w:tcPr>
          <w:p w14:paraId="7639AFF6" w14:textId="77777777" w:rsidR="002F7A69" w:rsidRPr="001A655B" w:rsidRDefault="002F7A69" w:rsidP="00C268D2">
            <w:pPr>
              <w:pStyle w:val="IEEETableHeaderLeft-Justified"/>
              <w:spacing w:line="276" w:lineRule="auto"/>
              <w:jc w:val="center"/>
              <w:rPr>
                <w:rFonts w:ascii="Calibri" w:hAnsi="Calibri"/>
                <w:b w:val="0"/>
                <w:bCs w:val="0"/>
                <w:noProof/>
                <w:sz w:val="20"/>
                <w:szCs w:val="20"/>
                <w:lang w:val="en-US"/>
              </w:rPr>
            </w:pPr>
            <w:r>
              <w:rPr>
                <w:rFonts w:ascii="Calibri" w:hAnsi="Calibri"/>
                <w:b w:val="0"/>
                <w:bCs w:val="0"/>
                <w:noProof/>
                <w:sz w:val="20"/>
                <w:szCs w:val="20"/>
                <w:lang w:val="en-US"/>
              </w:rPr>
              <w:lastRenderedPageBreak/>
              <w:t>Font Size</w:t>
            </w:r>
          </w:p>
        </w:tc>
        <w:tc>
          <w:tcPr>
            <w:tcW w:w="4321" w:type="pct"/>
            <w:gridSpan w:val="3"/>
            <w:vAlign w:val="center"/>
          </w:tcPr>
          <w:p w14:paraId="1E206BB4" w14:textId="77777777" w:rsidR="002F7A69" w:rsidRPr="001A655B" w:rsidRDefault="002F7A69" w:rsidP="00C268D2">
            <w:pPr>
              <w:pStyle w:val="IEEETableHeaderCentered"/>
              <w:spacing w:line="276" w:lineRule="auto"/>
              <w:rPr>
                <w:rFonts w:ascii="Calibri" w:hAnsi="Calibri"/>
                <w:b w:val="0"/>
                <w:bCs w:val="0"/>
                <w:noProof/>
                <w:sz w:val="20"/>
                <w:szCs w:val="20"/>
                <w:lang w:val="en-US"/>
              </w:rPr>
            </w:pPr>
            <w:r>
              <w:rPr>
                <w:rFonts w:ascii="Calibri" w:hAnsi="Calibri"/>
                <w:b w:val="0"/>
                <w:bCs w:val="0"/>
                <w:noProof/>
                <w:sz w:val="20"/>
                <w:szCs w:val="20"/>
                <w:lang w:val="en-US"/>
              </w:rPr>
              <w:t>Font Type</w:t>
            </w:r>
          </w:p>
        </w:tc>
      </w:tr>
      <w:tr w:rsidR="002F7A69" w:rsidRPr="00DF74F3" w14:paraId="1CD66247" w14:textId="77777777" w:rsidTr="008B6676">
        <w:trPr>
          <w:jc w:val="center"/>
        </w:trPr>
        <w:tc>
          <w:tcPr>
            <w:tcW w:w="679" w:type="pct"/>
            <w:vMerge/>
            <w:tcBorders>
              <w:bottom w:val="single" w:sz="4" w:space="0" w:color="auto"/>
            </w:tcBorders>
          </w:tcPr>
          <w:p w14:paraId="477B965B" w14:textId="77777777" w:rsidR="002F7A69" w:rsidRPr="00D162DE" w:rsidRDefault="002F7A69" w:rsidP="00C268D2">
            <w:pPr>
              <w:pStyle w:val="IEEETableCell"/>
              <w:spacing w:line="276" w:lineRule="auto"/>
              <w:jc w:val="center"/>
              <w:rPr>
                <w:rFonts w:ascii="Calibri" w:hAnsi="Calibri"/>
                <w:noProof/>
                <w:sz w:val="20"/>
                <w:szCs w:val="20"/>
                <w:lang w:val="id-ID"/>
              </w:rPr>
            </w:pPr>
          </w:p>
        </w:tc>
        <w:tc>
          <w:tcPr>
            <w:tcW w:w="2257" w:type="pct"/>
            <w:tcBorders>
              <w:bottom w:val="single" w:sz="4" w:space="0" w:color="auto"/>
            </w:tcBorders>
            <w:vAlign w:val="center"/>
          </w:tcPr>
          <w:p w14:paraId="6B43F50D" w14:textId="77777777" w:rsidR="002F7A69" w:rsidRPr="00D162DE" w:rsidRDefault="002F7A69" w:rsidP="00C268D2">
            <w:pPr>
              <w:pStyle w:val="IEEETableHeaderLeft-Justified"/>
              <w:spacing w:line="276" w:lineRule="auto"/>
              <w:jc w:val="center"/>
              <w:rPr>
                <w:rFonts w:ascii="Calibri" w:hAnsi="Calibri"/>
                <w:b w:val="0"/>
                <w:bCs w:val="0"/>
                <w:noProof/>
                <w:sz w:val="20"/>
                <w:szCs w:val="20"/>
                <w:lang w:val="id-ID"/>
              </w:rPr>
            </w:pPr>
            <w:r w:rsidRPr="00D162DE">
              <w:rPr>
                <w:rFonts w:ascii="Calibri" w:hAnsi="Calibri"/>
                <w:b w:val="0"/>
                <w:bCs w:val="0"/>
                <w:noProof/>
                <w:sz w:val="20"/>
                <w:szCs w:val="20"/>
                <w:lang w:val="id-ID"/>
              </w:rPr>
              <w:t xml:space="preserve"> Regular</w:t>
            </w:r>
          </w:p>
        </w:tc>
        <w:tc>
          <w:tcPr>
            <w:tcW w:w="661" w:type="pct"/>
            <w:tcBorders>
              <w:bottom w:val="single" w:sz="4" w:space="0" w:color="auto"/>
            </w:tcBorders>
            <w:vAlign w:val="center"/>
          </w:tcPr>
          <w:p w14:paraId="291CE551" w14:textId="77777777" w:rsidR="002F7A69" w:rsidRPr="001A655B" w:rsidRDefault="002F7A69" w:rsidP="00C268D2">
            <w:pPr>
              <w:pStyle w:val="IEEETableHeaderLeft-Justified"/>
              <w:spacing w:line="276" w:lineRule="auto"/>
              <w:jc w:val="center"/>
              <w:rPr>
                <w:rFonts w:ascii="Calibri" w:hAnsi="Calibri"/>
                <w:noProof/>
                <w:sz w:val="20"/>
                <w:szCs w:val="20"/>
                <w:lang w:val="id-ID"/>
              </w:rPr>
            </w:pPr>
            <w:r w:rsidRPr="001A655B">
              <w:rPr>
                <w:rFonts w:ascii="Calibri" w:hAnsi="Calibri"/>
                <w:noProof/>
                <w:sz w:val="20"/>
                <w:szCs w:val="20"/>
                <w:lang w:val="id-ID"/>
              </w:rPr>
              <w:t xml:space="preserve"> Bold</w:t>
            </w:r>
          </w:p>
        </w:tc>
        <w:tc>
          <w:tcPr>
            <w:tcW w:w="1403" w:type="pct"/>
            <w:tcBorders>
              <w:bottom w:val="single" w:sz="4" w:space="0" w:color="auto"/>
            </w:tcBorders>
            <w:vAlign w:val="center"/>
          </w:tcPr>
          <w:p w14:paraId="549615FD" w14:textId="77777777" w:rsidR="002F7A69" w:rsidRPr="001A655B" w:rsidRDefault="002F7A69" w:rsidP="00C268D2">
            <w:pPr>
              <w:pStyle w:val="IEEETableHeaderLeft-Justified"/>
              <w:spacing w:line="276" w:lineRule="auto"/>
              <w:jc w:val="center"/>
              <w:rPr>
                <w:rFonts w:ascii="Calibri" w:hAnsi="Calibri"/>
                <w:b w:val="0"/>
                <w:bCs w:val="0"/>
                <w:i/>
                <w:iCs/>
                <w:noProof/>
                <w:sz w:val="20"/>
                <w:szCs w:val="20"/>
                <w:lang w:val="en-US"/>
              </w:rPr>
            </w:pPr>
            <w:r w:rsidRPr="001A655B">
              <w:rPr>
                <w:rFonts w:ascii="Calibri" w:hAnsi="Calibri"/>
                <w:b w:val="0"/>
                <w:bCs w:val="0"/>
                <w:i/>
                <w:iCs/>
                <w:noProof/>
                <w:sz w:val="20"/>
                <w:szCs w:val="20"/>
                <w:lang w:val="en-US"/>
              </w:rPr>
              <w:t>Italic</w:t>
            </w:r>
          </w:p>
        </w:tc>
      </w:tr>
      <w:tr w:rsidR="002F7A69" w:rsidRPr="00DF74F3" w14:paraId="16F89AC9" w14:textId="77777777" w:rsidTr="008B6676">
        <w:trPr>
          <w:jc w:val="center"/>
        </w:trPr>
        <w:tc>
          <w:tcPr>
            <w:tcW w:w="679" w:type="pct"/>
            <w:tcBorders>
              <w:bottom w:val="nil"/>
            </w:tcBorders>
          </w:tcPr>
          <w:p w14:paraId="67850FB0" w14:textId="77777777" w:rsidR="002F7A69" w:rsidRPr="00DF74F3" w:rsidRDefault="002F7A69" w:rsidP="00C268D2">
            <w:pPr>
              <w:pStyle w:val="IEEETableCell"/>
              <w:spacing w:line="276" w:lineRule="auto"/>
              <w:jc w:val="center"/>
              <w:rPr>
                <w:rFonts w:ascii="Calibri" w:hAnsi="Calibri"/>
                <w:noProof/>
                <w:sz w:val="20"/>
                <w:szCs w:val="20"/>
                <w:lang w:val="en-US"/>
              </w:rPr>
            </w:pPr>
            <w:r>
              <w:rPr>
                <w:rFonts w:ascii="Calibri" w:hAnsi="Calibri"/>
                <w:noProof/>
                <w:sz w:val="20"/>
                <w:szCs w:val="20"/>
                <w:lang w:val="en-US"/>
              </w:rPr>
              <w:t>10</w:t>
            </w:r>
          </w:p>
        </w:tc>
        <w:tc>
          <w:tcPr>
            <w:tcW w:w="2257" w:type="pct"/>
            <w:tcBorders>
              <w:bottom w:val="nil"/>
            </w:tcBorders>
          </w:tcPr>
          <w:p w14:paraId="76B7C13B" w14:textId="77777777" w:rsidR="002F7A69" w:rsidRPr="00DF74F3" w:rsidRDefault="002F7A69" w:rsidP="00C268D2">
            <w:pPr>
              <w:pStyle w:val="IEEETableCell"/>
              <w:spacing w:line="276" w:lineRule="auto"/>
              <w:rPr>
                <w:rFonts w:ascii="Calibri" w:hAnsi="Calibri"/>
                <w:noProof/>
                <w:sz w:val="20"/>
                <w:szCs w:val="20"/>
                <w:lang w:val="id-ID"/>
              </w:rPr>
            </w:pPr>
            <w:r>
              <w:rPr>
                <w:rFonts w:ascii="Calibri" w:hAnsi="Calibri"/>
                <w:noProof/>
                <w:sz w:val="20"/>
                <w:szCs w:val="20"/>
                <w:lang w:val="en-US"/>
              </w:rPr>
              <w:t>Table annotation</w:t>
            </w:r>
            <w:r w:rsidRPr="00DF74F3">
              <w:rPr>
                <w:rFonts w:ascii="Calibri" w:hAnsi="Calibri"/>
                <w:noProof/>
                <w:sz w:val="20"/>
                <w:szCs w:val="20"/>
                <w:lang w:val="id-ID"/>
              </w:rPr>
              <w:t xml:space="preserve"> (</w:t>
            </w:r>
            <w:r>
              <w:rPr>
                <w:rFonts w:ascii="Calibri" w:hAnsi="Calibri"/>
                <w:noProof/>
                <w:sz w:val="20"/>
                <w:szCs w:val="20"/>
                <w:lang w:val="en-US"/>
              </w:rPr>
              <w:t>in</w:t>
            </w:r>
            <w:r w:rsidRPr="00DF74F3">
              <w:rPr>
                <w:rFonts w:ascii="Calibri" w:hAnsi="Calibri"/>
                <w:noProof/>
                <w:sz w:val="20"/>
                <w:szCs w:val="20"/>
                <w:lang w:val="id-ID"/>
              </w:rPr>
              <w:t xml:space="preserve"> Small Caps),</w:t>
            </w:r>
          </w:p>
          <w:p w14:paraId="027CDCAA" w14:textId="77777777" w:rsidR="002F7A69" w:rsidRPr="001A655B" w:rsidRDefault="002F7A69" w:rsidP="00C268D2">
            <w:pPr>
              <w:pStyle w:val="IEEETableCell"/>
              <w:spacing w:line="276" w:lineRule="auto"/>
              <w:rPr>
                <w:rFonts w:ascii="Calibri" w:hAnsi="Calibri"/>
                <w:noProof/>
                <w:sz w:val="20"/>
                <w:szCs w:val="20"/>
                <w:lang w:val="en-US"/>
              </w:rPr>
            </w:pPr>
            <w:r>
              <w:rPr>
                <w:rFonts w:ascii="Calibri" w:hAnsi="Calibri"/>
                <w:noProof/>
                <w:sz w:val="20"/>
                <w:szCs w:val="20"/>
                <w:lang w:val="en-US"/>
              </w:rPr>
              <w:t>Figure annotation</w:t>
            </w:r>
            <w:r w:rsidRPr="00DF74F3">
              <w:rPr>
                <w:rFonts w:ascii="Calibri" w:hAnsi="Calibri"/>
                <w:noProof/>
                <w:sz w:val="20"/>
                <w:szCs w:val="20"/>
                <w:lang w:val="id-ID"/>
              </w:rPr>
              <w:t>, item refer</w:t>
            </w:r>
            <w:r>
              <w:rPr>
                <w:rFonts w:ascii="Calibri" w:hAnsi="Calibri"/>
                <w:noProof/>
                <w:sz w:val="20"/>
                <w:szCs w:val="20"/>
                <w:lang w:val="en-US"/>
              </w:rPr>
              <w:t>ence</w:t>
            </w:r>
          </w:p>
        </w:tc>
        <w:tc>
          <w:tcPr>
            <w:tcW w:w="661" w:type="pct"/>
            <w:tcBorders>
              <w:bottom w:val="nil"/>
            </w:tcBorders>
          </w:tcPr>
          <w:p w14:paraId="0B2A0C59" w14:textId="77777777" w:rsidR="002F7A69" w:rsidRPr="00DF74F3" w:rsidRDefault="002F7A69" w:rsidP="00C268D2">
            <w:pPr>
              <w:pStyle w:val="IEEETableCell"/>
              <w:spacing w:line="276" w:lineRule="auto"/>
              <w:rPr>
                <w:rFonts w:ascii="Calibri" w:hAnsi="Calibri"/>
                <w:noProof/>
                <w:sz w:val="20"/>
                <w:szCs w:val="20"/>
                <w:lang w:val="id-ID"/>
              </w:rPr>
            </w:pPr>
          </w:p>
        </w:tc>
        <w:tc>
          <w:tcPr>
            <w:tcW w:w="1403" w:type="pct"/>
            <w:tcBorders>
              <w:bottom w:val="nil"/>
            </w:tcBorders>
          </w:tcPr>
          <w:p w14:paraId="67287AB7" w14:textId="77777777" w:rsidR="002F7A69" w:rsidRPr="00DF74F3" w:rsidRDefault="002F7A69" w:rsidP="00C268D2">
            <w:pPr>
              <w:pStyle w:val="IEEETableCell"/>
              <w:spacing w:line="276" w:lineRule="auto"/>
              <w:rPr>
                <w:rFonts w:ascii="Calibri" w:hAnsi="Calibri"/>
                <w:noProof/>
                <w:sz w:val="20"/>
                <w:szCs w:val="20"/>
                <w:lang w:val="id-ID"/>
              </w:rPr>
            </w:pPr>
            <w:r w:rsidRPr="00DF74F3">
              <w:rPr>
                <w:rFonts w:ascii="Calibri" w:hAnsi="Calibri"/>
                <w:noProof/>
                <w:sz w:val="20"/>
                <w:szCs w:val="20"/>
                <w:lang w:val="id-ID"/>
              </w:rPr>
              <w:t xml:space="preserve">item </w:t>
            </w:r>
            <w:r>
              <w:rPr>
                <w:rFonts w:ascii="Calibri" w:hAnsi="Calibri"/>
                <w:noProof/>
                <w:sz w:val="20"/>
                <w:szCs w:val="20"/>
                <w:lang w:val="en-US"/>
              </w:rPr>
              <w:t xml:space="preserve">references </w:t>
            </w:r>
            <w:r w:rsidRPr="00DF74F3">
              <w:rPr>
                <w:rFonts w:ascii="Calibri" w:hAnsi="Calibri"/>
                <w:noProof/>
                <w:sz w:val="20"/>
                <w:szCs w:val="20"/>
                <w:lang w:val="id-ID"/>
              </w:rPr>
              <w:t>(partial)</w:t>
            </w:r>
          </w:p>
        </w:tc>
      </w:tr>
      <w:tr w:rsidR="002F7A69" w:rsidRPr="00DF74F3" w14:paraId="739A5C3D" w14:textId="77777777" w:rsidTr="008B6676">
        <w:trPr>
          <w:jc w:val="center"/>
        </w:trPr>
        <w:tc>
          <w:tcPr>
            <w:tcW w:w="679" w:type="pct"/>
            <w:tcBorders>
              <w:top w:val="nil"/>
              <w:bottom w:val="nil"/>
            </w:tcBorders>
          </w:tcPr>
          <w:p w14:paraId="5A56D32E" w14:textId="77777777" w:rsidR="002F7A69" w:rsidRPr="00DF74F3" w:rsidRDefault="002F7A69" w:rsidP="00C268D2">
            <w:pPr>
              <w:pStyle w:val="IEEETableCell"/>
              <w:spacing w:line="276" w:lineRule="auto"/>
              <w:jc w:val="center"/>
              <w:rPr>
                <w:rFonts w:ascii="Calibri" w:hAnsi="Calibri"/>
                <w:noProof/>
                <w:sz w:val="20"/>
                <w:szCs w:val="20"/>
                <w:lang w:val="id-ID"/>
              </w:rPr>
            </w:pPr>
            <w:r w:rsidRPr="00DF74F3">
              <w:rPr>
                <w:rFonts w:ascii="Calibri" w:hAnsi="Calibri"/>
                <w:noProof/>
                <w:sz w:val="20"/>
                <w:szCs w:val="20"/>
                <w:lang w:val="id-ID"/>
              </w:rPr>
              <w:t>10</w:t>
            </w:r>
          </w:p>
        </w:tc>
        <w:tc>
          <w:tcPr>
            <w:tcW w:w="2257" w:type="pct"/>
            <w:tcBorders>
              <w:top w:val="nil"/>
              <w:bottom w:val="nil"/>
            </w:tcBorders>
          </w:tcPr>
          <w:p w14:paraId="4FF07476" w14:textId="77777777" w:rsidR="002F7A69" w:rsidRPr="00DF74F3" w:rsidRDefault="002F7A69" w:rsidP="00C268D2">
            <w:pPr>
              <w:pStyle w:val="IEEETableCell"/>
              <w:spacing w:line="276" w:lineRule="auto"/>
              <w:rPr>
                <w:rFonts w:ascii="Calibri" w:hAnsi="Calibri"/>
                <w:noProof/>
                <w:sz w:val="20"/>
                <w:szCs w:val="20"/>
                <w:lang w:val="id-ID"/>
              </w:rPr>
            </w:pPr>
            <w:r w:rsidRPr="00DF74F3">
              <w:rPr>
                <w:rFonts w:ascii="Calibri" w:hAnsi="Calibri"/>
                <w:noProof/>
                <w:sz w:val="20"/>
                <w:szCs w:val="20"/>
                <w:lang w:val="id-ID"/>
              </w:rPr>
              <w:t xml:space="preserve">Author email address (in Courier), </w:t>
            </w:r>
            <w:r>
              <w:rPr>
                <w:rFonts w:ascii="Calibri" w:hAnsi="Calibri"/>
                <w:noProof/>
                <w:sz w:val="20"/>
                <w:szCs w:val="20"/>
                <w:lang w:val="en-US"/>
              </w:rPr>
              <w:t>affiliation of the author</w:t>
            </w:r>
          </w:p>
          <w:p w14:paraId="56B0AA28" w14:textId="77777777" w:rsidR="002F7A69" w:rsidRPr="00DF74F3" w:rsidRDefault="002F7A69" w:rsidP="00C268D2">
            <w:pPr>
              <w:pStyle w:val="IEEETableCell"/>
              <w:spacing w:line="276" w:lineRule="auto"/>
              <w:rPr>
                <w:rFonts w:ascii="Calibri" w:hAnsi="Calibri"/>
                <w:noProof/>
                <w:sz w:val="20"/>
                <w:szCs w:val="20"/>
                <w:lang w:val="id-ID"/>
              </w:rPr>
            </w:pPr>
            <w:r w:rsidRPr="00DF74F3">
              <w:rPr>
                <w:rFonts w:ascii="Calibri" w:hAnsi="Calibri"/>
                <w:noProof/>
                <w:sz w:val="20"/>
                <w:szCs w:val="20"/>
                <w:lang w:val="id-ID"/>
              </w:rPr>
              <w:t>cell in a table</w:t>
            </w:r>
          </w:p>
        </w:tc>
        <w:tc>
          <w:tcPr>
            <w:tcW w:w="661" w:type="pct"/>
            <w:tcBorders>
              <w:top w:val="nil"/>
              <w:bottom w:val="nil"/>
            </w:tcBorders>
          </w:tcPr>
          <w:p w14:paraId="527CB1D2" w14:textId="77777777" w:rsidR="002F7A69" w:rsidRPr="00DF74F3" w:rsidRDefault="002F7A69" w:rsidP="00C268D2">
            <w:pPr>
              <w:pStyle w:val="IEEETableCell"/>
              <w:spacing w:line="276" w:lineRule="auto"/>
              <w:rPr>
                <w:rFonts w:ascii="Calibri" w:hAnsi="Calibri"/>
                <w:noProof/>
                <w:sz w:val="20"/>
                <w:szCs w:val="20"/>
                <w:lang w:val="id-ID"/>
              </w:rPr>
            </w:pPr>
            <w:r w:rsidRPr="00DF74F3">
              <w:rPr>
                <w:rFonts w:ascii="Calibri" w:hAnsi="Calibri"/>
                <w:noProof/>
                <w:sz w:val="20"/>
                <w:szCs w:val="20"/>
                <w:lang w:val="id-ID"/>
              </w:rPr>
              <w:t>isi intisari</w:t>
            </w:r>
          </w:p>
        </w:tc>
        <w:tc>
          <w:tcPr>
            <w:tcW w:w="1403" w:type="pct"/>
            <w:tcBorders>
              <w:top w:val="nil"/>
              <w:bottom w:val="nil"/>
            </w:tcBorders>
          </w:tcPr>
          <w:p w14:paraId="14BEB7B5" w14:textId="77777777" w:rsidR="002F7A69" w:rsidRPr="00DF74F3" w:rsidRDefault="002F7A69" w:rsidP="00C268D2">
            <w:pPr>
              <w:pStyle w:val="IEEETableCell"/>
              <w:spacing w:line="276" w:lineRule="auto"/>
              <w:rPr>
                <w:rFonts w:ascii="Calibri" w:hAnsi="Calibri"/>
                <w:noProof/>
                <w:sz w:val="20"/>
                <w:szCs w:val="20"/>
                <w:lang w:val="id-ID"/>
              </w:rPr>
            </w:pPr>
            <w:r>
              <w:rPr>
                <w:rFonts w:ascii="Calibri" w:hAnsi="Calibri"/>
                <w:noProof/>
                <w:sz w:val="20"/>
                <w:szCs w:val="20"/>
                <w:lang w:val="en-US"/>
              </w:rPr>
              <w:t xml:space="preserve">Abstract </w:t>
            </w:r>
            <w:r w:rsidRPr="00DF74F3">
              <w:rPr>
                <w:rFonts w:ascii="Calibri" w:hAnsi="Calibri"/>
                <w:noProof/>
                <w:sz w:val="20"/>
                <w:szCs w:val="20"/>
                <w:lang w:val="id-ID"/>
              </w:rPr>
              <w:t>heading  (also in Bold)</w:t>
            </w:r>
          </w:p>
        </w:tc>
      </w:tr>
      <w:tr w:rsidR="002F7A69" w:rsidRPr="00DF74F3" w14:paraId="41C2E555" w14:textId="77777777" w:rsidTr="008B6676">
        <w:trPr>
          <w:jc w:val="center"/>
        </w:trPr>
        <w:tc>
          <w:tcPr>
            <w:tcW w:w="679" w:type="pct"/>
            <w:tcBorders>
              <w:top w:val="nil"/>
              <w:bottom w:val="nil"/>
            </w:tcBorders>
          </w:tcPr>
          <w:p w14:paraId="03D186ED" w14:textId="77777777" w:rsidR="002F7A69" w:rsidRPr="00D162DE" w:rsidRDefault="002F7A69" w:rsidP="00C268D2">
            <w:pPr>
              <w:pStyle w:val="IEEETableCell"/>
              <w:spacing w:line="276" w:lineRule="auto"/>
              <w:jc w:val="center"/>
              <w:rPr>
                <w:rFonts w:ascii="Calibri" w:hAnsi="Calibri"/>
                <w:noProof/>
                <w:sz w:val="20"/>
                <w:szCs w:val="20"/>
                <w:lang w:val="en-GB"/>
              </w:rPr>
            </w:pPr>
            <w:r w:rsidRPr="00DF74F3">
              <w:rPr>
                <w:rFonts w:ascii="Calibri" w:hAnsi="Calibri"/>
                <w:noProof/>
                <w:sz w:val="20"/>
                <w:szCs w:val="20"/>
                <w:lang w:val="id-ID"/>
              </w:rPr>
              <w:t>1</w:t>
            </w:r>
            <w:r>
              <w:rPr>
                <w:rFonts w:ascii="Calibri" w:hAnsi="Calibri"/>
                <w:noProof/>
                <w:sz w:val="20"/>
                <w:szCs w:val="20"/>
                <w:lang w:val="en-GB"/>
              </w:rPr>
              <w:t>1</w:t>
            </w:r>
          </w:p>
        </w:tc>
        <w:tc>
          <w:tcPr>
            <w:tcW w:w="2257" w:type="pct"/>
            <w:tcBorders>
              <w:top w:val="nil"/>
              <w:bottom w:val="nil"/>
            </w:tcBorders>
          </w:tcPr>
          <w:p w14:paraId="1831E1D4" w14:textId="77777777" w:rsidR="002F7A69" w:rsidRPr="001A655B" w:rsidRDefault="002F7A69" w:rsidP="00C268D2">
            <w:pPr>
              <w:pStyle w:val="IEEETableCell"/>
              <w:spacing w:line="276" w:lineRule="auto"/>
              <w:rPr>
                <w:rFonts w:ascii="Calibri" w:hAnsi="Calibri"/>
                <w:noProof/>
                <w:sz w:val="20"/>
                <w:szCs w:val="20"/>
                <w:lang w:val="en-US"/>
              </w:rPr>
            </w:pPr>
            <w:r>
              <w:rPr>
                <w:rFonts w:ascii="Calibri" w:hAnsi="Calibri"/>
                <w:noProof/>
                <w:sz w:val="20"/>
                <w:szCs w:val="20"/>
                <w:lang w:val="en-US"/>
              </w:rPr>
              <w:t>Author’s name</w:t>
            </w:r>
          </w:p>
        </w:tc>
        <w:tc>
          <w:tcPr>
            <w:tcW w:w="661" w:type="pct"/>
            <w:tcBorders>
              <w:top w:val="nil"/>
              <w:bottom w:val="nil"/>
            </w:tcBorders>
          </w:tcPr>
          <w:p w14:paraId="4CB1508A" w14:textId="77777777" w:rsidR="002F7A69" w:rsidRPr="00DF74F3" w:rsidRDefault="002F7A69" w:rsidP="00C268D2">
            <w:pPr>
              <w:pStyle w:val="IEEETableCell"/>
              <w:spacing w:line="276" w:lineRule="auto"/>
              <w:rPr>
                <w:rFonts w:ascii="Calibri" w:hAnsi="Calibri"/>
                <w:noProof/>
                <w:sz w:val="20"/>
                <w:szCs w:val="20"/>
                <w:lang w:val="id-ID"/>
              </w:rPr>
            </w:pPr>
          </w:p>
        </w:tc>
        <w:tc>
          <w:tcPr>
            <w:tcW w:w="1403" w:type="pct"/>
            <w:tcBorders>
              <w:top w:val="nil"/>
              <w:bottom w:val="nil"/>
            </w:tcBorders>
          </w:tcPr>
          <w:p w14:paraId="496BA5C2" w14:textId="77777777" w:rsidR="002F7A69" w:rsidRPr="00DF74F3" w:rsidRDefault="002F7A69" w:rsidP="00C268D2">
            <w:pPr>
              <w:pStyle w:val="IEEETableCell"/>
              <w:spacing w:line="276" w:lineRule="auto"/>
              <w:rPr>
                <w:rFonts w:ascii="Calibri" w:hAnsi="Calibri"/>
                <w:noProof/>
                <w:sz w:val="20"/>
                <w:szCs w:val="20"/>
                <w:lang w:val="id-ID"/>
              </w:rPr>
            </w:pPr>
          </w:p>
        </w:tc>
      </w:tr>
      <w:tr w:rsidR="002F7A69" w:rsidRPr="00DF74F3" w14:paraId="1A164C22" w14:textId="77777777" w:rsidTr="008B6676">
        <w:trPr>
          <w:jc w:val="center"/>
        </w:trPr>
        <w:tc>
          <w:tcPr>
            <w:tcW w:w="679" w:type="pct"/>
            <w:tcBorders>
              <w:top w:val="nil"/>
              <w:bottom w:val="nil"/>
            </w:tcBorders>
          </w:tcPr>
          <w:p w14:paraId="6CE4D042" w14:textId="77777777" w:rsidR="002F7A69" w:rsidRPr="00DF74F3" w:rsidRDefault="002F7A69" w:rsidP="00C268D2">
            <w:pPr>
              <w:pStyle w:val="IEEETableCell"/>
              <w:spacing w:line="276" w:lineRule="auto"/>
              <w:jc w:val="center"/>
              <w:rPr>
                <w:rFonts w:ascii="Calibri" w:hAnsi="Calibri"/>
                <w:noProof/>
                <w:sz w:val="20"/>
                <w:szCs w:val="20"/>
                <w:lang w:val="id-ID"/>
              </w:rPr>
            </w:pPr>
            <w:r w:rsidRPr="00DF74F3">
              <w:rPr>
                <w:rFonts w:ascii="Calibri" w:hAnsi="Calibri"/>
                <w:noProof/>
                <w:sz w:val="20"/>
                <w:szCs w:val="20"/>
                <w:lang w:val="id-ID"/>
              </w:rPr>
              <w:t>16</w:t>
            </w:r>
          </w:p>
        </w:tc>
        <w:tc>
          <w:tcPr>
            <w:tcW w:w="2257" w:type="pct"/>
            <w:tcBorders>
              <w:top w:val="nil"/>
              <w:bottom w:val="nil"/>
            </w:tcBorders>
          </w:tcPr>
          <w:p w14:paraId="211660C6" w14:textId="77777777" w:rsidR="002F7A69" w:rsidRPr="001A655B" w:rsidRDefault="002F7A69" w:rsidP="00C268D2">
            <w:pPr>
              <w:pStyle w:val="IEEETableCell"/>
              <w:spacing w:line="276" w:lineRule="auto"/>
              <w:rPr>
                <w:rFonts w:ascii="Calibri" w:hAnsi="Calibri"/>
                <w:noProof/>
                <w:sz w:val="20"/>
                <w:szCs w:val="20"/>
                <w:lang w:val="en-US"/>
              </w:rPr>
            </w:pPr>
            <w:r>
              <w:rPr>
                <w:rFonts w:ascii="Calibri" w:hAnsi="Calibri"/>
                <w:noProof/>
                <w:sz w:val="20"/>
                <w:szCs w:val="20"/>
                <w:lang w:val="en-US"/>
              </w:rPr>
              <w:t>Title</w:t>
            </w:r>
          </w:p>
        </w:tc>
        <w:tc>
          <w:tcPr>
            <w:tcW w:w="661" w:type="pct"/>
            <w:tcBorders>
              <w:top w:val="nil"/>
              <w:bottom w:val="nil"/>
            </w:tcBorders>
          </w:tcPr>
          <w:p w14:paraId="728B5BE0" w14:textId="77777777" w:rsidR="002F7A69" w:rsidRPr="00DF74F3" w:rsidRDefault="002F7A69" w:rsidP="00C268D2">
            <w:pPr>
              <w:pStyle w:val="IEEETableCell"/>
              <w:spacing w:line="276" w:lineRule="auto"/>
              <w:rPr>
                <w:rFonts w:ascii="Calibri" w:hAnsi="Calibri"/>
                <w:noProof/>
                <w:sz w:val="20"/>
                <w:szCs w:val="20"/>
                <w:lang w:val="id-ID"/>
              </w:rPr>
            </w:pPr>
          </w:p>
        </w:tc>
        <w:tc>
          <w:tcPr>
            <w:tcW w:w="1403" w:type="pct"/>
            <w:tcBorders>
              <w:top w:val="nil"/>
              <w:bottom w:val="nil"/>
            </w:tcBorders>
          </w:tcPr>
          <w:p w14:paraId="6750994F" w14:textId="77777777" w:rsidR="002F7A69" w:rsidRPr="00DF74F3" w:rsidRDefault="002F7A69" w:rsidP="00C268D2">
            <w:pPr>
              <w:pStyle w:val="IEEETableCell"/>
              <w:spacing w:line="276" w:lineRule="auto"/>
              <w:rPr>
                <w:rFonts w:ascii="Calibri" w:hAnsi="Calibri"/>
                <w:noProof/>
                <w:sz w:val="20"/>
                <w:szCs w:val="20"/>
                <w:lang w:val="id-ID"/>
              </w:rPr>
            </w:pPr>
          </w:p>
        </w:tc>
      </w:tr>
      <w:tr w:rsidR="002F7A69" w:rsidRPr="00DF74F3" w14:paraId="0FFEAD88" w14:textId="77777777" w:rsidTr="008B6676">
        <w:trPr>
          <w:jc w:val="center"/>
        </w:trPr>
        <w:tc>
          <w:tcPr>
            <w:tcW w:w="679" w:type="pct"/>
            <w:tcBorders>
              <w:top w:val="nil"/>
            </w:tcBorders>
          </w:tcPr>
          <w:p w14:paraId="6473856C" w14:textId="77777777" w:rsidR="002F7A69" w:rsidRPr="00D162DE" w:rsidRDefault="002F7A69" w:rsidP="00C268D2">
            <w:pPr>
              <w:pStyle w:val="IEEETableCell"/>
              <w:spacing w:line="276" w:lineRule="auto"/>
              <w:jc w:val="center"/>
              <w:rPr>
                <w:rFonts w:ascii="Calibri" w:hAnsi="Calibri"/>
                <w:noProof/>
                <w:sz w:val="20"/>
                <w:szCs w:val="20"/>
                <w:lang w:val="en-GB"/>
              </w:rPr>
            </w:pPr>
            <w:r>
              <w:rPr>
                <w:rFonts w:ascii="Calibri" w:hAnsi="Calibri"/>
                <w:noProof/>
                <w:sz w:val="20"/>
                <w:szCs w:val="20"/>
                <w:lang w:val="en-GB"/>
              </w:rPr>
              <w:t>z</w:t>
            </w:r>
          </w:p>
        </w:tc>
        <w:tc>
          <w:tcPr>
            <w:tcW w:w="2257" w:type="pct"/>
            <w:tcBorders>
              <w:top w:val="nil"/>
            </w:tcBorders>
          </w:tcPr>
          <w:p w14:paraId="3ED26E9B" w14:textId="77777777" w:rsidR="002F7A69" w:rsidRPr="00DF74F3" w:rsidRDefault="002F7A69" w:rsidP="00C268D2">
            <w:pPr>
              <w:pStyle w:val="IEEETableCell"/>
              <w:spacing w:line="276" w:lineRule="auto"/>
              <w:rPr>
                <w:rFonts w:ascii="Calibri" w:hAnsi="Calibri"/>
                <w:noProof/>
                <w:sz w:val="20"/>
                <w:szCs w:val="20"/>
                <w:lang w:val="id-ID"/>
              </w:rPr>
            </w:pPr>
          </w:p>
        </w:tc>
        <w:tc>
          <w:tcPr>
            <w:tcW w:w="661" w:type="pct"/>
            <w:tcBorders>
              <w:top w:val="nil"/>
            </w:tcBorders>
          </w:tcPr>
          <w:p w14:paraId="29E9F924" w14:textId="77777777" w:rsidR="002F7A69" w:rsidRPr="00DF74F3" w:rsidRDefault="002F7A69" w:rsidP="00C268D2">
            <w:pPr>
              <w:pStyle w:val="IEEETableCell"/>
              <w:spacing w:line="276" w:lineRule="auto"/>
              <w:rPr>
                <w:rFonts w:ascii="Calibri" w:hAnsi="Calibri"/>
                <w:noProof/>
                <w:sz w:val="20"/>
                <w:szCs w:val="20"/>
                <w:lang w:val="id-ID"/>
              </w:rPr>
            </w:pPr>
          </w:p>
        </w:tc>
        <w:tc>
          <w:tcPr>
            <w:tcW w:w="1403" w:type="pct"/>
            <w:tcBorders>
              <w:top w:val="nil"/>
            </w:tcBorders>
          </w:tcPr>
          <w:p w14:paraId="1007A2D6" w14:textId="77777777" w:rsidR="002F7A69" w:rsidRPr="00DF74F3" w:rsidRDefault="002F7A69" w:rsidP="00C268D2">
            <w:pPr>
              <w:pStyle w:val="IEEETableCell"/>
              <w:spacing w:line="276" w:lineRule="auto"/>
              <w:rPr>
                <w:rFonts w:ascii="Calibri" w:hAnsi="Calibri"/>
                <w:noProof/>
                <w:sz w:val="20"/>
                <w:szCs w:val="20"/>
                <w:lang w:val="id-ID"/>
              </w:rPr>
            </w:pPr>
          </w:p>
        </w:tc>
      </w:tr>
    </w:tbl>
    <w:p w14:paraId="38540051" w14:textId="77777777" w:rsidR="002F7A69" w:rsidRDefault="002F7A69" w:rsidP="00C268D2">
      <w:pPr>
        <w:pStyle w:val="Teks"/>
        <w:spacing w:after="0"/>
        <w:rPr>
          <w:rStyle w:val="mediumtext"/>
        </w:rPr>
      </w:pPr>
    </w:p>
    <w:p w14:paraId="099CE8F6" w14:textId="77777777" w:rsidR="002F7A69" w:rsidRPr="00B161D1" w:rsidRDefault="002F7A69" w:rsidP="00C268D2">
      <w:pPr>
        <w:pStyle w:val="IEEEFigure"/>
        <w:spacing w:line="276" w:lineRule="auto"/>
      </w:pPr>
      <w:r w:rsidRPr="00DF74F3">
        <w:rPr>
          <w:sz w:val="26"/>
          <w:lang w:eastAsia="id-ID"/>
        </w:rPr>
        <w:drawing>
          <wp:inline distT="0" distB="0" distL="0" distR="0" wp14:anchorId="564482E5" wp14:editId="1D5E66FB">
            <wp:extent cx="3286125" cy="2181225"/>
            <wp:effectExtent l="0" t="0" r="0" b="0"/>
            <wp:docPr id="106" name="Picture 2" descr="15109786153_3e083a43a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109786153_3e083a43a1_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181225"/>
                    </a:xfrm>
                    <a:prstGeom prst="rect">
                      <a:avLst/>
                    </a:prstGeom>
                    <a:noFill/>
                    <a:ln>
                      <a:noFill/>
                    </a:ln>
                  </pic:spPr>
                </pic:pic>
              </a:graphicData>
            </a:graphic>
          </wp:inline>
        </w:drawing>
      </w:r>
    </w:p>
    <w:p w14:paraId="63A1EE6C" w14:textId="77777777" w:rsidR="002F7A69" w:rsidRPr="001A655B" w:rsidRDefault="002F7A69" w:rsidP="00C268D2">
      <w:pPr>
        <w:pStyle w:val="IEEEFigureCaptionSingle-Line"/>
        <w:spacing w:before="0" w:after="0" w:line="276" w:lineRule="auto"/>
        <w:outlineLvl w:val="0"/>
        <w:rPr>
          <w:rFonts w:ascii="Calibri" w:hAnsi="Calibri"/>
          <w:b/>
          <w:sz w:val="20"/>
          <w:szCs w:val="20"/>
          <w:lang w:val="en-US"/>
        </w:rPr>
      </w:pPr>
      <w:r>
        <w:rPr>
          <w:rFonts w:ascii="Calibri" w:hAnsi="Calibri"/>
          <w:b/>
          <w:sz w:val="20"/>
          <w:szCs w:val="20"/>
          <w:lang w:val="en-US"/>
        </w:rPr>
        <w:t xml:space="preserve">Figure </w:t>
      </w:r>
      <w:r w:rsidRPr="00DF74F3">
        <w:rPr>
          <w:rFonts w:ascii="Calibri" w:hAnsi="Calibri"/>
          <w:b/>
          <w:sz w:val="20"/>
          <w:szCs w:val="20"/>
        </w:rPr>
        <w:t xml:space="preserve">1. </w:t>
      </w:r>
      <w:r>
        <w:rPr>
          <w:rFonts w:ascii="Calibri" w:hAnsi="Calibri"/>
          <w:bCs/>
          <w:sz w:val="20"/>
          <w:szCs w:val="20"/>
          <w:lang w:val="en-US"/>
        </w:rPr>
        <w:t>Figure with Sufficient Resolution</w:t>
      </w:r>
    </w:p>
    <w:p w14:paraId="1A30D8A5" w14:textId="77777777" w:rsidR="00036635" w:rsidRPr="00036635" w:rsidRDefault="00036635" w:rsidP="00C268D2">
      <w:pPr>
        <w:pStyle w:val="IEEEParagraph"/>
        <w:spacing w:line="276" w:lineRule="auto"/>
        <w:ind w:firstLine="0"/>
        <w:rPr>
          <w:lang w:val="id-ID"/>
        </w:rPr>
      </w:pPr>
    </w:p>
    <w:p w14:paraId="7D446D6B" w14:textId="731B1D12" w:rsidR="00D26F67" w:rsidRDefault="002F7A69" w:rsidP="00C268D2">
      <w:pPr>
        <w:pStyle w:val="SubJudul1"/>
        <w:spacing w:line="276" w:lineRule="auto"/>
      </w:pPr>
      <w:r w:rsidRPr="002F7A69">
        <w:t>Results and Discussion</w:t>
      </w:r>
    </w:p>
    <w:p w14:paraId="75A6DD84" w14:textId="77777777" w:rsidR="002F7A69" w:rsidRPr="005078FB" w:rsidRDefault="002F7A69" w:rsidP="00C268D2">
      <w:pPr>
        <w:pStyle w:val="Teks"/>
        <w:spacing w:after="0"/>
        <w:rPr>
          <w:rStyle w:val="longtext"/>
          <w:lang w:val="id-ID"/>
        </w:rPr>
      </w:pPr>
      <w:r w:rsidRPr="001A655B">
        <w:rPr>
          <w:rStyle w:val="longtext"/>
          <w:lang w:val="id-ID"/>
        </w:rPr>
        <w:t xml:space="preserve">The results and discussion section contains research findings obtained from </w:t>
      </w:r>
      <w:r>
        <w:rPr>
          <w:rStyle w:val="longtext"/>
        </w:rPr>
        <w:t xml:space="preserve">the </w:t>
      </w:r>
      <w:r w:rsidRPr="001A655B">
        <w:rPr>
          <w:rStyle w:val="longtext"/>
          <w:lang w:val="id-ID"/>
        </w:rPr>
        <w:t>research data and hypothese</w:t>
      </w:r>
      <w:r>
        <w:rPr>
          <w:rStyle w:val="longtext"/>
        </w:rPr>
        <w:t>s,</w:t>
      </w:r>
      <w:r w:rsidRPr="001A655B">
        <w:rPr>
          <w:rStyle w:val="longtext"/>
          <w:lang w:val="id-ID"/>
        </w:rPr>
        <w:t xml:space="preserve"> </w:t>
      </w:r>
      <w:r>
        <w:rPr>
          <w:rStyle w:val="longtext"/>
        </w:rPr>
        <w:t xml:space="preserve">the </w:t>
      </w:r>
      <w:r w:rsidRPr="001A655B">
        <w:rPr>
          <w:rStyle w:val="longtext"/>
          <w:lang w:val="id-ID"/>
        </w:rPr>
        <w:t>discussion of research results and comparison with similar theories and</w:t>
      </w:r>
      <w:r>
        <w:rPr>
          <w:rStyle w:val="longtext"/>
        </w:rPr>
        <w:t>/</w:t>
      </w:r>
      <w:r w:rsidRPr="001A655B">
        <w:rPr>
          <w:rStyle w:val="longtext"/>
          <w:lang w:val="id-ID"/>
        </w:rPr>
        <w:t xml:space="preserve">or </w:t>
      </w:r>
      <w:r>
        <w:rPr>
          <w:rStyle w:val="longtext"/>
        </w:rPr>
        <w:t xml:space="preserve">similar </w:t>
      </w:r>
      <w:r w:rsidRPr="001A655B">
        <w:rPr>
          <w:rStyle w:val="longtext"/>
          <w:lang w:val="id-ID"/>
        </w:rPr>
        <w:t>research. The results and discussion section can be divided into several sub-sections.</w:t>
      </w:r>
    </w:p>
    <w:p w14:paraId="1D8CFC7A" w14:textId="77777777" w:rsidR="002F7A69" w:rsidRPr="005078FB" w:rsidRDefault="002F7A69" w:rsidP="00C268D2">
      <w:pPr>
        <w:pStyle w:val="SubJudul2"/>
        <w:numPr>
          <w:ilvl w:val="0"/>
          <w:numId w:val="0"/>
        </w:numPr>
        <w:spacing w:after="0"/>
        <w:rPr>
          <w:rStyle w:val="mediumtext"/>
          <w:lang w:val="id-ID"/>
        </w:rPr>
      </w:pPr>
      <w:r>
        <w:rPr>
          <w:rStyle w:val="mediumtext"/>
        </w:rPr>
        <w:t>Sub-section</w:t>
      </w:r>
      <w:r w:rsidRPr="005078FB">
        <w:rPr>
          <w:rStyle w:val="mediumtext"/>
          <w:lang w:val="id-ID"/>
        </w:rPr>
        <w:t xml:space="preserve"> 1</w:t>
      </w:r>
    </w:p>
    <w:p w14:paraId="44BEA0F9" w14:textId="77777777" w:rsidR="002F7A69" w:rsidRPr="005078FB" w:rsidRDefault="002F7A69" w:rsidP="00C268D2">
      <w:pPr>
        <w:pStyle w:val="Teks"/>
        <w:spacing w:after="0"/>
        <w:rPr>
          <w:rStyle w:val="mediumtext"/>
          <w:lang w:val="id-ID"/>
        </w:rPr>
      </w:pPr>
      <w:r w:rsidRPr="001A655B">
        <w:rPr>
          <w:rStyle w:val="mediumtext"/>
          <w:lang w:val="id-ID"/>
        </w:rPr>
        <w:t xml:space="preserve">Charts and tables must be centered. Each table or figure must be numbered. The </w:t>
      </w:r>
      <w:r>
        <w:rPr>
          <w:rStyle w:val="mediumtext"/>
        </w:rPr>
        <w:t>inclusion</w:t>
      </w:r>
      <w:r w:rsidRPr="001A655B">
        <w:rPr>
          <w:rStyle w:val="mediumtext"/>
          <w:lang w:val="id-ID"/>
        </w:rPr>
        <w:t xml:space="preserve"> of the table or figure must be mentioned in the sentence. </w:t>
      </w:r>
      <w:r>
        <w:rPr>
          <w:rStyle w:val="mediumtext"/>
        </w:rPr>
        <w:t>T</w:t>
      </w:r>
      <w:r w:rsidRPr="001A655B">
        <w:rPr>
          <w:rStyle w:val="mediumtext"/>
          <w:lang w:val="id-ID"/>
        </w:rPr>
        <w:t>he text in the table uses single spaced or single space. The table only uses horizontal lines.</w:t>
      </w:r>
    </w:p>
    <w:p w14:paraId="60324353" w14:textId="77777777" w:rsidR="002F7A69" w:rsidRPr="001A655B" w:rsidRDefault="002F7A69" w:rsidP="00C268D2">
      <w:pPr>
        <w:pStyle w:val="SubJudul2"/>
        <w:numPr>
          <w:ilvl w:val="0"/>
          <w:numId w:val="0"/>
        </w:numPr>
        <w:spacing w:after="0"/>
        <w:rPr>
          <w:rStyle w:val="mediumtext"/>
        </w:rPr>
      </w:pPr>
      <w:r>
        <w:rPr>
          <w:rStyle w:val="mediumtext"/>
        </w:rPr>
        <w:t>Sub-section</w:t>
      </w:r>
      <w:r w:rsidRPr="005078FB">
        <w:rPr>
          <w:rStyle w:val="mediumtext"/>
          <w:lang w:val="id-ID"/>
        </w:rPr>
        <w:t xml:space="preserve"> </w:t>
      </w:r>
      <w:r>
        <w:rPr>
          <w:rStyle w:val="mediumtext"/>
        </w:rPr>
        <w:t>2</w:t>
      </w:r>
    </w:p>
    <w:p w14:paraId="1D154A1E" w14:textId="39E94311" w:rsidR="004D5D9A" w:rsidRDefault="002F7A69" w:rsidP="00C268D2">
      <w:pPr>
        <w:pStyle w:val="Teks"/>
        <w:spacing w:after="0"/>
      </w:pPr>
      <w:r w:rsidRPr="001A655B">
        <w:rPr>
          <w:rStyle w:val="mediumtext"/>
          <w:lang w:val="id-ID"/>
        </w:rPr>
        <w:t xml:space="preserve">Please check all images in your article, both on screen and printed versions. When checking the printed version of the image, </w:t>
      </w:r>
      <w:r>
        <w:rPr>
          <w:rStyle w:val="mediumtext"/>
        </w:rPr>
        <w:t xml:space="preserve">please </w:t>
      </w:r>
      <w:r w:rsidRPr="001A655B">
        <w:rPr>
          <w:rStyle w:val="mediumtext"/>
          <w:lang w:val="id-ID"/>
        </w:rPr>
        <w:t xml:space="preserve">ensure that: (1) the color has sufficient contrast; (2) the picture is quite clear; (3) all labels on the image </w:t>
      </w:r>
      <w:r>
        <w:rPr>
          <w:rStyle w:val="mediumtext"/>
        </w:rPr>
        <w:t>are readable</w:t>
      </w:r>
      <w:r w:rsidR="00736355">
        <w:t>.</w:t>
      </w:r>
    </w:p>
    <w:p w14:paraId="44BEA9C2" w14:textId="77777777" w:rsidR="002F7A69" w:rsidRDefault="002F7A69" w:rsidP="00C268D2">
      <w:pPr>
        <w:pStyle w:val="Teks"/>
        <w:spacing w:after="0"/>
        <w:ind w:firstLine="0"/>
        <w:rPr>
          <w:rStyle w:val="mediumtext"/>
        </w:rPr>
      </w:pPr>
    </w:p>
    <w:p w14:paraId="6FEFE2BB" w14:textId="2391BC84" w:rsidR="00F23BE2" w:rsidRDefault="002F7A69" w:rsidP="00C268D2">
      <w:pPr>
        <w:pStyle w:val="SubJudul1"/>
        <w:spacing w:line="276" w:lineRule="auto"/>
      </w:pPr>
      <w:r w:rsidRPr="002F7A69">
        <w:t>Conclusion</w:t>
      </w:r>
    </w:p>
    <w:p w14:paraId="75660245" w14:textId="31703B99" w:rsidR="00F23BE2" w:rsidRDefault="002F7A69" w:rsidP="00C268D2">
      <w:pPr>
        <w:pStyle w:val="Teks"/>
        <w:spacing w:after="0"/>
        <w:rPr>
          <w:rFonts w:asciiTheme="minorHAnsi" w:hAnsiTheme="minorHAnsi" w:cstheme="minorHAnsi"/>
          <w:szCs w:val="24"/>
        </w:rPr>
      </w:pPr>
      <w:r w:rsidRPr="002F7A69">
        <w:rPr>
          <w:rFonts w:asciiTheme="minorHAnsi" w:hAnsiTheme="minorHAnsi" w:cstheme="minorHAnsi"/>
          <w:szCs w:val="24"/>
        </w:rPr>
        <w:t>The conclusions section answers to hypotheses, research objectives and research findings as well as suggestions related to further ideas from the research. Conclusions are presented in paragraph.</w:t>
      </w:r>
      <w:r w:rsidR="00F23BE2" w:rsidRPr="0093644D">
        <w:rPr>
          <w:rFonts w:asciiTheme="minorHAnsi" w:hAnsiTheme="minorHAnsi" w:cstheme="minorHAnsi"/>
          <w:szCs w:val="24"/>
        </w:rPr>
        <w:t xml:space="preserve"> </w:t>
      </w:r>
    </w:p>
    <w:p w14:paraId="39AB3107" w14:textId="77777777" w:rsidR="009A6DAE" w:rsidRPr="0093644D" w:rsidRDefault="009A6DAE" w:rsidP="009A6DAE">
      <w:pPr>
        <w:pStyle w:val="Teks"/>
        <w:spacing w:after="0"/>
        <w:ind w:firstLine="0"/>
        <w:rPr>
          <w:rFonts w:asciiTheme="minorHAnsi" w:hAnsiTheme="minorHAnsi" w:cstheme="minorHAnsi"/>
          <w:szCs w:val="24"/>
        </w:rPr>
      </w:pPr>
    </w:p>
    <w:p w14:paraId="62BF0C23" w14:textId="77777777" w:rsidR="002F7A69" w:rsidRDefault="002F7A69" w:rsidP="00C268D2">
      <w:pPr>
        <w:pStyle w:val="SubJudul1"/>
        <w:spacing w:line="276" w:lineRule="auto"/>
      </w:pPr>
      <w:r w:rsidRPr="002F7A69">
        <w:t>Acknowledgment (Optional)</w:t>
      </w:r>
    </w:p>
    <w:p w14:paraId="39E7E80D" w14:textId="77777777" w:rsidR="00C268D2" w:rsidRDefault="00C268D2" w:rsidP="00C268D2">
      <w:pPr>
        <w:pStyle w:val="Teks"/>
        <w:spacing w:after="0"/>
        <w:rPr>
          <w:rStyle w:val="longtext"/>
        </w:rPr>
      </w:pPr>
      <w:r>
        <w:rPr>
          <w:rStyle w:val="longtext"/>
        </w:rPr>
        <w:lastRenderedPageBreak/>
        <w:t xml:space="preserve">This part presents the acknowledgment when it is required. It should not be numbered. </w:t>
      </w:r>
    </w:p>
    <w:p w14:paraId="2A51C40A" w14:textId="77777777" w:rsidR="002F7A69" w:rsidRDefault="002F7A69" w:rsidP="00C268D2">
      <w:pPr>
        <w:pStyle w:val="SubJudul1"/>
        <w:spacing w:line="276" w:lineRule="auto"/>
      </w:pPr>
    </w:p>
    <w:p w14:paraId="24634783" w14:textId="77777777" w:rsidR="00C268D2" w:rsidRDefault="00C268D2" w:rsidP="00C268D2">
      <w:pPr>
        <w:pStyle w:val="SubJudul1"/>
        <w:spacing w:line="276" w:lineRule="auto"/>
      </w:pPr>
      <w:r w:rsidRPr="00C268D2">
        <w:t>References (should use Mendeley program)</w:t>
      </w:r>
    </w:p>
    <w:p w14:paraId="15769AC1" w14:textId="3B226703" w:rsidR="0093644D" w:rsidRPr="00C268D2" w:rsidRDefault="001041A4" w:rsidP="00C268D2">
      <w:pPr>
        <w:pStyle w:val="SubJudul1"/>
        <w:spacing w:line="276" w:lineRule="auto"/>
        <w:rPr>
          <w:rFonts w:cs="Calibri"/>
          <w:b w:val="0"/>
          <w:i/>
          <w:iCs/>
          <w:szCs w:val="24"/>
        </w:rPr>
      </w:pPr>
      <w:r w:rsidRPr="00C268D2">
        <w:rPr>
          <w:rFonts w:cs="Calibri"/>
          <w:b w:val="0"/>
          <w:i/>
          <w:iCs/>
          <w:szCs w:val="24"/>
          <w:shd w:val="clear" w:color="auto" w:fill="FFFFFF"/>
        </w:rPr>
        <w:t xml:space="preserve">Terdiri </w:t>
      </w:r>
      <w:r w:rsidR="0093644D" w:rsidRPr="00C268D2">
        <w:rPr>
          <w:rFonts w:cs="Calibri"/>
          <w:b w:val="0"/>
          <w:i/>
          <w:iCs/>
          <w:szCs w:val="24"/>
          <w:shd w:val="clear" w:color="auto" w:fill="FFFFFF"/>
        </w:rPr>
        <w:t xml:space="preserve">dari </w:t>
      </w:r>
      <w:r w:rsidR="00F353EC" w:rsidRPr="00C268D2">
        <w:rPr>
          <w:rFonts w:cs="Calibri"/>
          <w:b w:val="0"/>
          <w:i/>
          <w:iCs/>
          <w:szCs w:val="24"/>
          <w:shd w:val="clear" w:color="auto" w:fill="FFFFFF"/>
        </w:rPr>
        <w:t xml:space="preserve">minimal </w:t>
      </w:r>
      <w:r w:rsidR="00C268D2">
        <w:rPr>
          <w:rFonts w:cs="Calibri"/>
          <w:b w:val="0"/>
          <w:i/>
          <w:iCs/>
          <w:szCs w:val="24"/>
          <w:shd w:val="clear" w:color="auto" w:fill="FFFFFF"/>
        </w:rPr>
        <w:t>15</w:t>
      </w:r>
      <w:r w:rsidR="00603094" w:rsidRPr="00C268D2">
        <w:rPr>
          <w:rFonts w:cs="Calibri"/>
          <w:b w:val="0"/>
          <w:i/>
          <w:iCs/>
          <w:szCs w:val="24"/>
          <w:shd w:val="clear" w:color="auto" w:fill="FFFFFF"/>
        </w:rPr>
        <w:t xml:space="preserve"> rujukan dengan prose</w:t>
      </w:r>
      <w:r w:rsidR="0093644D" w:rsidRPr="00C268D2">
        <w:rPr>
          <w:rFonts w:cs="Calibri"/>
          <w:b w:val="0"/>
          <w:i/>
          <w:iCs/>
          <w:szCs w:val="24"/>
          <w:shd w:val="clear" w:color="auto" w:fill="FFFFFF"/>
        </w:rPr>
        <w:t xml:space="preserve">ntase 80% berasal dari artikel literatur primer/jurnal ilmiah penelitian dan 20% dari buku. </w:t>
      </w:r>
    </w:p>
    <w:p w14:paraId="06FE8730" w14:textId="7E6D37CF" w:rsidR="00DD76AE" w:rsidRPr="00C268D2" w:rsidRDefault="0093644D" w:rsidP="00C268D2">
      <w:pPr>
        <w:pStyle w:val="DaftarRujukan"/>
        <w:numPr>
          <w:ilvl w:val="0"/>
          <w:numId w:val="13"/>
        </w:numPr>
        <w:spacing w:line="276" w:lineRule="auto"/>
        <w:rPr>
          <w:rFonts w:cs="Calibri"/>
          <w:b w:val="0"/>
          <w:i/>
          <w:iCs/>
          <w:sz w:val="24"/>
          <w:szCs w:val="24"/>
        </w:rPr>
      </w:pPr>
      <w:r w:rsidRPr="00C268D2">
        <w:rPr>
          <w:rFonts w:cs="Calibri"/>
          <w:b w:val="0"/>
          <w:i/>
          <w:iCs/>
          <w:sz w:val="24"/>
          <w:szCs w:val="24"/>
          <w:shd w:val="clear" w:color="auto" w:fill="FFFFFF"/>
        </w:rPr>
        <w:t>Kemutakhiran pustaka rujukan yang dipakai 10 tahun terakhir.</w:t>
      </w:r>
    </w:p>
    <w:p w14:paraId="5DDF92DC" w14:textId="38592142" w:rsidR="00DD76AE" w:rsidRPr="00C268D2" w:rsidRDefault="00DD76AE" w:rsidP="00C268D2">
      <w:pPr>
        <w:pStyle w:val="DaftarRujukan"/>
        <w:numPr>
          <w:ilvl w:val="0"/>
          <w:numId w:val="13"/>
        </w:numPr>
        <w:spacing w:line="276" w:lineRule="auto"/>
        <w:rPr>
          <w:rFonts w:cs="Calibri"/>
          <w:i/>
          <w:iCs/>
          <w:sz w:val="24"/>
          <w:szCs w:val="24"/>
        </w:rPr>
      </w:pPr>
      <w:r w:rsidRPr="00C268D2">
        <w:rPr>
          <w:rFonts w:cs="Calibri"/>
          <w:b w:val="0"/>
          <w:i/>
          <w:iCs/>
          <w:sz w:val="24"/>
          <w:szCs w:val="24"/>
          <w:shd w:val="clear" w:color="auto" w:fill="FFFFFF"/>
        </w:rPr>
        <w:t>Menggunak</w:t>
      </w:r>
      <w:r w:rsidR="00F353EC" w:rsidRPr="00C268D2">
        <w:rPr>
          <w:rFonts w:cs="Calibri"/>
          <w:b w:val="0"/>
          <w:i/>
          <w:iCs/>
          <w:sz w:val="24"/>
          <w:szCs w:val="24"/>
          <w:shd w:val="clear" w:color="auto" w:fill="FFFFFF"/>
        </w:rPr>
        <w:t>an aplikasi referensi (mendeley</w:t>
      </w:r>
      <w:r w:rsidRPr="00C268D2">
        <w:rPr>
          <w:rFonts w:cs="Calibri"/>
          <w:b w:val="0"/>
          <w:i/>
          <w:iCs/>
          <w:sz w:val="24"/>
          <w:szCs w:val="24"/>
          <w:shd w:val="clear" w:color="auto" w:fill="FFFFFF"/>
        </w:rPr>
        <w:t>)</w:t>
      </w:r>
    </w:p>
    <w:p w14:paraId="701A9730" w14:textId="5C431BD3" w:rsidR="00F353EC" w:rsidRPr="00C268D2" w:rsidRDefault="00F353EC" w:rsidP="00C268D2">
      <w:pPr>
        <w:pStyle w:val="DaftarRujukan"/>
        <w:numPr>
          <w:ilvl w:val="0"/>
          <w:numId w:val="13"/>
        </w:numPr>
        <w:spacing w:line="276" w:lineRule="auto"/>
        <w:rPr>
          <w:rFonts w:cs="Calibri"/>
          <w:i/>
          <w:iCs/>
          <w:sz w:val="24"/>
          <w:szCs w:val="24"/>
        </w:rPr>
      </w:pPr>
      <w:r w:rsidRPr="00C268D2">
        <w:rPr>
          <w:rFonts w:cs="Calibri"/>
          <w:b w:val="0"/>
          <w:i/>
          <w:iCs/>
          <w:sz w:val="24"/>
          <w:szCs w:val="24"/>
          <w:shd w:val="clear" w:color="auto" w:fill="FFFFFF"/>
        </w:rPr>
        <w:t>Penulisan menggunakan format APA 6</w:t>
      </w:r>
      <w:r w:rsidRPr="00C268D2">
        <w:rPr>
          <w:rFonts w:cs="Calibri"/>
          <w:b w:val="0"/>
          <w:i/>
          <w:iCs/>
          <w:sz w:val="24"/>
          <w:szCs w:val="24"/>
          <w:shd w:val="clear" w:color="auto" w:fill="FFFFFF"/>
          <w:vertAlign w:val="superscript"/>
        </w:rPr>
        <w:t>th</w:t>
      </w:r>
      <w:r w:rsidRPr="00C268D2">
        <w:rPr>
          <w:rFonts w:cs="Calibri"/>
          <w:b w:val="0"/>
          <w:i/>
          <w:iCs/>
          <w:sz w:val="24"/>
          <w:szCs w:val="24"/>
          <w:shd w:val="clear" w:color="auto" w:fill="FFFFFF"/>
        </w:rPr>
        <w:t xml:space="preserve"> edition</w:t>
      </w:r>
    </w:p>
    <w:p w14:paraId="2A87419A" w14:textId="0196420C" w:rsidR="0093644D" w:rsidRPr="00C268D2" w:rsidRDefault="00DD76AE" w:rsidP="00C268D2">
      <w:pPr>
        <w:pStyle w:val="DaftarRujukan"/>
        <w:numPr>
          <w:ilvl w:val="0"/>
          <w:numId w:val="13"/>
        </w:numPr>
        <w:spacing w:line="276" w:lineRule="auto"/>
        <w:rPr>
          <w:rFonts w:cs="Calibri"/>
          <w:i/>
          <w:iCs/>
          <w:sz w:val="24"/>
          <w:szCs w:val="24"/>
        </w:rPr>
      </w:pPr>
      <w:r w:rsidRPr="00C268D2">
        <w:rPr>
          <w:rFonts w:cs="Calibri"/>
          <w:b w:val="0"/>
          <w:i/>
          <w:iCs/>
          <w:sz w:val="24"/>
          <w:szCs w:val="24"/>
          <w:shd w:val="clear" w:color="auto" w:fill="FFFFFF"/>
        </w:rPr>
        <w:t>Penullisan daftar pustaka disesuaikan sumber yang digunakan. Berikut contoh penulisan sumber daftar pustak</w:t>
      </w:r>
      <w:r w:rsidR="00F353EC" w:rsidRPr="00C268D2">
        <w:rPr>
          <w:rFonts w:cs="Calibri"/>
          <w:b w:val="0"/>
          <w:i/>
          <w:iCs/>
          <w:sz w:val="24"/>
          <w:szCs w:val="24"/>
          <w:shd w:val="clear" w:color="auto" w:fill="FFFFFF"/>
        </w:rPr>
        <w:t>a</w:t>
      </w:r>
    </w:p>
    <w:p w14:paraId="7C70744A" w14:textId="2E71CA75" w:rsidR="001041A4" w:rsidRPr="00C268D2" w:rsidRDefault="001041A4" w:rsidP="001041A4">
      <w:pPr>
        <w:pStyle w:val="DaftarRujukan"/>
        <w:rPr>
          <w:rFonts w:cs="Calibri"/>
          <w:sz w:val="24"/>
          <w:szCs w:val="24"/>
        </w:rPr>
      </w:pPr>
    </w:p>
    <w:p w14:paraId="6B0C2179" w14:textId="77777777" w:rsidR="00C268D2" w:rsidRPr="00C268D2" w:rsidRDefault="00C268D2" w:rsidP="00C268D2">
      <w:pPr>
        <w:pStyle w:val="IsiDaftarRujukan"/>
        <w:tabs>
          <w:tab w:val="clear" w:pos="720"/>
        </w:tabs>
        <w:spacing w:before="60" w:after="60"/>
        <w:rPr>
          <w:sz w:val="24"/>
          <w:szCs w:val="24"/>
          <w:lang w:val="en-US"/>
        </w:rPr>
      </w:pPr>
      <w:r w:rsidRPr="00C268D2">
        <w:rPr>
          <w:sz w:val="24"/>
          <w:szCs w:val="24"/>
        </w:rPr>
        <w:t xml:space="preserve">Sparrow, D.G. (2010). </w:t>
      </w:r>
      <w:r w:rsidRPr="00C268D2">
        <w:rPr>
          <w:i/>
          <w:sz w:val="24"/>
          <w:szCs w:val="24"/>
        </w:rPr>
        <w:t>Motivasi Bekerja dan Berkarya</w:t>
      </w:r>
      <w:r w:rsidRPr="00C268D2">
        <w:rPr>
          <w:sz w:val="24"/>
          <w:szCs w:val="24"/>
        </w:rPr>
        <w:t>. Jakarta: Citra Cemerlang.</w:t>
      </w:r>
      <w:r w:rsidRPr="00C268D2">
        <w:rPr>
          <w:b/>
          <w:sz w:val="24"/>
          <w:szCs w:val="24"/>
        </w:rPr>
        <w:t xml:space="preserve"> →B</w:t>
      </w:r>
      <w:r w:rsidRPr="00C268D2">
        <w:rPr>
          <w:b/>
          <w:sz w:val="24"/>
          <w:szCs w:val="24"/>
          <w:lang w:val="en-US"/>
        </w:rPr>
        <w:t>ook</w:t>
      </w:r>
    </w:p>
    <w:p w14:paraId="4B6D1BDD" w14:textId="77777777" w:rsidR="00C268D2" w:rsidRPr="00C268D2" w:rsidRDefault="00C268D2" w:rsidP="00C268D2">
      <w:pPr>
        <w:pStyle w:val="IsiDaftarRujukan"/>
        <w:tabs>
          <w:tab w:val="clear" w:pos="720"/>
        </w:tabs>
        <w:spacing w:before="60" w:after="60"/>
        <w:rPr>
          <w:sz w:val="24"/>
          <w:szCs w:val="24"/>
          <w:lang w:val="en-US"/>
        </w:rPr>
      </w:pPr>
      <w:r w:rsidRPr="00C268D2">
        <w:rPr>
          <w:sz w:val="24"/>
          <w:szCs w:val="24"/>
        </w:rPr>
        <w:t xml:space="preserve">Winkel, W. S., &amp; Hastuti, M. S. (2005). </w:t>
      </w:r>
      <w:r w:rsidRPr="00C268D2">
        <w:rPr>
          <w:i/>
          <w:iCs/>
          <w:sz w:val="24"/>
          <w:szCs w:val="24"/>
        </w:rPr>
        <w:t>Bimbingan dan Konseling di Institusi Pendidikan</w:t>
      </w:r>
      <w:r w:rsidRPr="00C268D2">
        <w:rPr>
          <w:sz w:val="24"/>
          <w:szCs w:val="24"/>
        </w:rPr>
        <w:t>. Media Abadi.</w:t>
      </w:r>
      <w:r w:rsidRPr="00C268D2">
        <w:rPr>
          <w:b/>
          <w:sz w:val="24"/>
          <w:szCs w:val="24"/>
        </w:rPr>
        <w:t>→B</w:t>
      </w:r>
      <w:r w:rsidRPr="00C268D2">
        <w:rPr>
          <w:b/>
          <w:sz w:val="24"/>
          <w:szCs w:val="24"/>
          <w:lang w:val="en-US"/>
        </w:rPr>
        <w:t>ook</w:t>
      </w:r>
    </w:p>
    <w:p w14:paraId="33D2BF55" w14:textId="77777777" w:rsidR="00C268D2" w:rsidRPr="00C268D2" w:rsidRDefault="00C268D2" w:rsidP="00C268D2">
      <w:pPr>
        <w:pStyle w:val="IsiDaftarRujukan"/>
        <w:tabs>
          <w:tab w:val="clear" w:pos="720"/>
        </w:tabs>
        <w:spacing w:before="60" w:after="60"/>
        <w:rPr>
          <w:sz w:val="24"/>
          <w:szCs w:val="24"/>
          <w:lang w:val="en-US"/>
        </w:rPr>
      </w:pPr>
      <w:r w:rsidRPr="00C268D2">
        <w:rPr>
          <w:sz w:val="24"/>
          <w:szCs w:val="24"/>
        </w:rPr>
        <w:t xml:space="preserve">Maher, B. A. (Ed.). (1964–1972). </w:t>
      </w:r>
      <w:r w:rsidRPr="00C268D2">
        <w:rPr>
          <w:i/>
          <w:sz w:val="24"/>
          <w:szCs w:val="24"/>
        </w:rPr>
        <w:t>Progress in Experimental Personality Research (6 vols.)</w:t>
      </w:r>
      <w:r w:rsidRPr="00C268D2">
        <w:rPr>
          <w:sz w:val="24"/>
          <w:szCs w:val="24"/>
        </w:rPr>
        <w:t>. New York: Academic Press.</w:t>
      </w:r>
      <w:r w:rsidRPr="00C268D2">
        <w:rPr>
          <w:b/>
          <w:sz w:val="24"/>
          <w:szCs w:val="24"/>
        </w:rPr>
        <w:t xml:space="preserve"> →</w:t>
      </w:r>
      <w:r w:rsidRPr="00C268D2">
        <w:rPr>
          <w:b/>
          <w:sz w:val="24"/>
          <w:szCs w:val="24"/>
          <w:lang w:val="en-US"/>
        </w:rPr>
        <w:t>Book with Editors</w:t>
      </w:r>
    </w:p>
    <w:p w14:paraId="3702F5BF" w14:textId="77777777" w:rsidR="00C268D2" w:rsidRPr="00C268D2" w:rsidRDefault="00C268D2" w:rsidP="00C268D2">
      <w:pPr>
        <w:pStyle w:val="IsiDaftarRujukan"/>
        <w:tabs>
          <w:tab w:val="clear" w:pos="720"/>
        </w:tabs>
        <w:spacing w:before="60" w:after="60"/>
        <w:rPr>
          <w:sz w:val="24"/>
          <w:szCs w:val="24"/>
        </w:rPr>
      </w:pPr>
      <w:r w:rsidRPr="00C268D2">
        <w:rPr>
          <w:sz w:val="24"/>
          <w:szCs w:val="24"/>
        </w:rPr>
        <w:t xml:space="preserve">Luria, A. R. (1969). </w:t>
      </w:r>
      <w:r w:rsidRPr="00C268D2">
        <w:rPr>
          <w:i/>
          <w:iCs/>
          <w:sz w:val="24"/>
          <w:szCs w:val="24"/>
        </w:rPr>
        <w:t>The mind of a mnemonist</w:t>
      </w:r>
      <w:r w:rsidRPr="00C268D2">
        <w:rPr>
          <w:sz w:val="24"/>
          <w:szCs w:val="24"/>
        </w:rPr>
        <w:t xml:space="preserve"> (L. Solotaroff, Trans.). New York: Avon Books. (Original work published 1965)</w:t>
      </w:r>
      <w:r w:rsidRPr="00C268D2">
        <w:rPr>
          <w:b/>
          <w:sz w:val="24"/>
          <w:szCs w:val="24"/>
        </w:rPr>
        <w:t xml:space="preserve"> →</w:t>
      </w:r>
      <w:r w:rsidRPr="00C268D2">
        <w:rPr>
          <w:b/>
          <w:sz w:val="24"/>
          <w:szCs w:val="24"/>
          <w:lang w:val="en-US"/>
        </w:rPr>
        <w:t>Translated book</w:t>
      </w:r>
      <w:r w:rsidRPr="00C268D2">
        <w:rPr>
          <w:b/>
          <w:sz w:val="24"/>
          <w:szCs w:val="24"/>
        </w:rPr>
        <w:t xml:space="preserve"> (</w:t>
      </w:r>
      <w:r w:rsidRPr="00C268D2">
        <w:rPr>
          <w:b/>
          <w:sz w:val="24"/>
          <w:szCs w:val="24"/>
          <w:lang w:val="en-US"/>
        </w:rPr>
        <w:t>Author:</w:t>
      </w:r>
      <w:r w:rsidRPr="00C268D2">
        <w:rPr>
          <w:b/>
          <w:sz w:val="24"/>
          <w:szCs w:val="24"/>
        </w:rPr>
        <w:t xml:space="preserve"> Luria, A. R., </w:t>
      </w:r>
      <w:r w:rsidRPr="00C268D2">
        <w:rPr>
          <w:b/>
          <w:sz w:val="24"/>
          <w:szCs w:val="24"/>
          <w:lang w:val="en-US"/>
        </w:rPr>
        <w:t>Translator:</w:t>
      </w:r>
      <w:r w:rsidRPr="00C268D2">
        <w:rPr>
          <w:b/>
          <w:sz w:val="24"/>
          <w:szCs w:val="24"/>
        </w:rPr>
        <w:t xml:space="preserve"> L. Solotaroff)</w:t>
      </w:r>
    </w:p>
    <w:p w14:paraId="079A8060" w14:textId="77777777" w:rsidR="00C268D2" w:rsidRPr="00C268D2" w:rsidRDefault="00C268D2" w:rsidP="00C268D2">
      <w:pPr>
        <w:pStyle w:val="IsiDaftarRujukan"/>
        <w:tabs>
          <w:tab w:val="clear" w:pos="720"/>
        </w:tabs>
        <w:spacing w:before="60" w:after="60"/>
        <w:rPr>
          <w:b/>
          <w:i/>
          <w:sz w:val="24"/>
          <w:szCs w:val="24"/>
          <w:lang w:val="en-US"/>
        </w:rPr>
      </w:pPr>
      <w:r w:rsidRPr="00C268D2">
        <w:rPr>
          <w:sz w:val="24"/>
          <w:szCs w:val="24"/>
        </w:rPr>
        <w:t xml:space="preserve">Setyaputri, N., Lasan, B., &amp; Permatasari, D. (2016). Pengembangan Paket Pelatihan “Ground, Understand, Revise, Use (GURU)-Karier” untuk Meningkatkan Efikasi Diri Karier Calon Konselor. </w:t>
      </w:r>
      <w:r w:rsidRPr="00C268D2">
        <w:rPr>
          <w:i/>
          <w:iCs/>
          <w:sz w:val="24"/>
          <w:szCs w:val="24"/>
        </w:rPr>
        <w:t>Jurnal Kajian Bimbingan dan Konseling, 1</w:t>
      </w:r>
      <w:r w:rsidRPr="00C268D2">
        <w:rPr>
          <w:sz w:val="24"/>
          <w:szCs w:val="24"/>
        </w:rPr>
        <w:t xml:space="preserve">(4), 132-141. Retrieved from </w:t>
      </w:r>
      <w:hyperlink r:id="rId11" w:history="1">
        <w:r w:rsidRPr="00C268D2">
          <w:rPr>
            <w:rStyle w:val="Hyperlink"/>
            <w:sz w:val="24"/>
            <w:szCs w:val="24"/>
          </w:rPr>
          <w:t>http://journal.um.ac.id/index.php/bk/article/view/6783</w:t>
        </w:r>
        <w:r w:rsidRPr="00C268D2">
          <w:rPr>
            <w:rStyle w:val="Hyperlink"/>
            <w:b/>
            <w:sz w:val="24"/>
            <w:szCs w:val="24"/>
          </w:rPr>
          <w:t>→</w:t>
        </w:r>
        <w:r w:rsidRPr="00C268D2">
          <w:rPr>
            <w:rStyle w:val="Hyperlink"/>
            <w:b/>
            <w:sz w:val="24"/>
            <w:szCs w:val="24"/>
            <w:lang w:val="en-US"/>
          </w:rPr>
          <w:t>Online</w:t>
        </w:r>
      </w:hyperlink>
      <w:r w:rsidRPr="00C268D2">
        <w:rPr>
          <w:b/>
          <w:sz w:val="24"/>
          <w:szCs w:val="24"/>
          <w:lang w:val="en-US"/>
        </w:rPr>
        <w:t xml:space="preserve"> Journal</w:t>
      </w:r>
    </w:p>
    <w:p w14:paraId="4D3B8A23" w14:textId="77777777" w:rsidR="00C268D2" w:rsidRPr="00C268D2" w:rsidRDefault="00C268D2" w:rsidP="00C268D2">
      <w:pPr>
        <w:pStyle w:val="IsiDaftarRujukan"/>
        <w:tabs>
          <w:tab w:val="clear" w:pos="720"/>
        </w:tabs>
        <w:spacing w:before="60" w:after="60"/>
        <w:rPr>
          <w:b/>
          <w:sz w:val="24"/>
          <w:szCs w:val="24"/>
          <w:lang w:val="en-US"/>
        </w:rPr>
      </w:pPr>
      <w:r w:rsidRPr="00C268D2">
        <w:rPr>
          <w:sz w:val="24"/>
          <w:szCs w:val="24"/>
        </w:rPr>
        <w:t xml:space="preserve">Shelly, D. R. (2010). Periodic, chaotic, and doubled earthquake recurrence intervals on the deep San Andreas fault. </w:t>
      </w:r>
      <w:r w:rsidRPr="00C268D2">
        <w:rPr>
          <w:i/>
          <w:iCs/>
          <w:sz w:val="24"/>
          <w:szCs w:val="24"/>
        </w:rPr>
        <w:t>Science, 328</w:t>
      </w:r>
      <w:r w:rsidRPr="00C268D2">
        <w:rPr>
          <w:sz w:val="24"/>
          <w:szCs w:val="24"/>
        </w:rPr>
        <w:t>(5984), 1385-1388.</w:t>
      </w:r>
      <w:r w:rsidRPr="00C268D2">
        <w:rPr>
          <w:b/>
          <w:sz w:val="24"/>
          <w:szCs w:val="24"/>
        </w:rPr>
        <w:t>→</w:t>
      </w:r>
      <w:r w:rsidRPr="00C268D2">
        <w:rPr>
          <w:b/>
          <w:sz w:val="24"/>
          <w:szCs w:val="24"/>
          <w:lang w:val="en-US"/>
        </w:rPr>
        <w:t>Printed Journal</w:t>
      </w:r>
    </w:p>
    <w:p w14:paraId="002F4174" w14:textId="77777777" w:rsidR="00C268D2" w:rsidRPr="00C268D2" w:rsidRDefault="00C268D2" w:rsidP="00C268D2">
      <w:pPr>
        <w:pStyle w:val="IsiDaftarRujukan"/>
        <w:tabs>
          <w:tab w:val="clear" w:pos="720"/>
        </w:tabs>
        <w:spacing w:before="60" w:after="60"/>
        <w:rPr>
          <w:sz w:val="24"/>
          <w:szCs w:val="24"/>
        </w:rPr>
      </w:pPr>
      <w:r w:rsidRPr="00C268D2">
        <w:rPr>
          <w:sz w:val="24"/>
          <w:szCs w:val="24"/>
        </w:rPr>
        <w:t xml:space="preserve">Wilkinson, R. (1999). Sociology as a marketing feast. In M. Collis, L. Munro, &amp; S. Russell (Eds.), </w:t>
      </w:r>
      <w:r w:rsidRPr="00C268D2">
        <w:rPr>
          <w:i/>
          <w:iCs/>
          <w:sz w:val="24"/>
          <w:szCs w:val="24"/>
        </w:rPr>
        <w:t>Sociology for the New Millennium</w:t>
      </w:r>
      <w:r w:rsidRPr="00C268D2">
        <w:rPr>
          <w:sz w:val="24"/>
          <w:szCs w:val="24"/>
        </w:rPr>
        <w:t>. Paper presented at The Australian Sociological Association, Monash University, Melbourne, 7-10 December (pp. 281-289). Churchill: Celts.</w:t>
      </w:r>
      <w:r w:rsidRPr="00C268D2">
        <w:rPr>
          <w:b/>
          <w:sz w:val="24"/>
          <w:szCs w:val="24"/>
        </w:rPr>
        <w:t>→Proceeding</w:t>
      </w:r>
    </w:p>
    <w:p w14:paraId="2FEE9F5C" w14:textId="77777777" w:rsidR="00C268D2" w:rsidRPr="00C268D2" w:rsidRDefault="00C268D2" w:rsidP="00C268D2">
      <w:pPr>
        <w:pStyle w:val="IsiDaftarRujukan"/>
        <w:tabs>
          <w:tab w:val="clear" w:pos="720"/>
        </w:tabs>
        <w:spacing w:before="60" w:after="60"/>
        <w:rPr>
          <w:b/>
          <w:sz w:val="24"/>
          <w:szCs w:val="24"/>
          <w:lang w:val="en-US"/>
        </w:rPr>
      </w:pPr>
      <w:r w:rsidRPr="00C268D2">
        <w:rPr>
          <w:sz w:val="24"/>
          <w:szCs w:val="24"/>
        </w:rPr>
        <w:t xml:space="preserve">Makmara. T. (2009). </w:t>
      </w:r>
      <w:r w:rsidRPr="00C268D2">
        <w:rPr>
          <w:i/>
          <w:iCs/>
          <w:sz w:val="24"/>
          <w:szCs w:val="24"/>
        </w:rPr>
        <w:t>Tuturan persuasif wiraniaga dalam Berbahasa Indonesia: Kajian etnografi komunikasi.</w:t>
      </w:r>
      <w:r w:rsidRPr="00C268D2">
        <w:rPr>
          <w:sz w:val="24"/>
          <w:szCs w:val="24"/>
        </w:rPr>
        <w:t xml:space="preserve"> (Unpublished master’s thesis) Universitas Negeri Malang, Malang, Indonesia.</w:t>
      </w:r>
      <w:r w:rsidRPr="00C268D2">
        <w:rPr>
          <w:b/>
          <w:sz w:val="24"/>
          <w:szCs w:val="24"/>
        </w:rPr>
        <w:t>→</w:t>
      </w:r>
      <w:r w:rsidRPr="00C268D2">
        <w:rPr>
          <w:b/>
          <w:sz w:val="24"/>
          <w:szCs w:val="24"/>
          <w:lang w:val="en-US"/>
        </w:rPr>
        <w:t>Thesis</w:t>
      </w:r>
    </w:p>
    <w:p w14:paraId="70646A4E" w14:textId="77777777" w:rsidR="00C268D2" w:rsidRPr="00C268D2" w:rsidRDefault="00C268D2" w:rsidP="00C268D2">
      <w:pPr>
        <w:pStyle w:val="IsiDaftarRujukan"/>
        <w:tabs>
          <w:tab w:val="clear" w:pos="720"/>
        </w:tabs>
        <w:spacing w:before="60" w:after="60"/>
        <w:rPr>
          <w:b/>
          <w:i/>
          <w:sz w:val="24"/>
          <w:szCs w:val="24"/>
        </w:rPr>
      </w:pPr>
      <w:r w:rsidRPr="00C268D2">
        <w:rPr>
          <w:sz w:val="24"/>
          <w:szCs w:val="24"/>
        </w:rPr>
        <w:t>United Arab Emirates architecture. (n.d.). Retrieved June 17, 2010, from UAE Interact website: http://www.uaeinteract.com/</w:t>
      </w:r>
      <w:r w:rsidRPr="00C268D2">
        <w:rPr>
          <w:b/>
          <w:sz w:val="24"/>
          <w:szCs w:val="24"/>
        </w:rPr>
        <w:t xml:space="preserve"> →</w:t>
      </w:r>
      <w:r w:rsidRPr="00C268D2">
        <w:rPr>
          <w:b/>
          <w:i/>
          <w:sz w:val="24"/>
          <w:szCs w:val="24"/>
        </w:rPr>
        <w:t>Website</w:t>
      </w:r>
    </w:p>
    <w:p w14:paraId="574F316A" w14:textId="77777777" w:rsidR="00C268D2" w:rsidRPr="00C268D2" w:rsidRDefault="00C268D2" w:rsidP="00C268D2">
      <w:pPr>
        <w:pStyle w:val="IsiDaftarRujukan"/>
        <w:tabs>
          <w:tab w:val="clear" w:pos="720"/>
        </w:tabs>
        <w:spacing w:before="60" w:after="60"/>
        <w:rPr>
          <w:sz w:val="24"/>
          <w:szCs w:val="24"/>
          <w:lang w:val="en-US"/>
        </w:rPr>
      </w:pPr>
      <w:r w:rsidRPr="00C268D2">
        <w:rPr>
          <w:sz w:val="24"/>
          <w:szCs w:val="24"/>
        </w:rPr>
        <w:t xml:space="preserve">Menteri Perhubungan Republik Indonesia. (1992). Tiga Undang-Undang: Perkeretaapian, Lalu Lintas, dan Angkutan Jalan Penerbangan Tahun 1992. Jakarta. CV. Eko  Jaya. </w:t>
      </w:r>
      <w:r w:rsidRPr="00C268D2">
        <w:rPr>
          <w:b/>
          <w:sz w:val="24"/>
          <w:szCs w:val="24"/>
        </w:rPr>
        <w:t>→</w:t>
      </w:r>
      <w:r w:rsidRPr="00C268D2">
        <w:rPr>
          <w:b/>
          <w:sz w:val="24"/>
          <w:szCs w:val="24"/>
          <w:lang w:val="en-US"/>
        </w:rPr>
        <w:t>Legal Document</w:t>
      </w:r>
    </w:p>
    <w:p w14:paraId="28E31EF0" w14:textId="77777777" w:rsidR="001041A4" w:rsidRPr="001041A4" w:rsidRDefault="001041A4" w:rsidP="001041A4">
      <w:pPr>
        <w:pStyle w:val="DaftarRujukan"/>
        <w:rPr>
          <w:rFonts w:cs="Calibri"/>
          <w:sz w:val="24"/>
          <w:szCs w:val="24"/>
        </w:rPr>
      </w:pPr>
    </w:p>
    <w:sectPr w:rsidR="001041A4" w:rsidRPr="001041A4"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932D" w14:textId="77777777" w:rsidR="00EA0D99" w:rsidRDefault="00EA0D99" w:rsidP="00401D3E">
      <w:pPr>
        <w:spacing w:after="0" w:line="240" w:lineRule="auto"/>
      </w:pPr>
      <w:r>
        <w:separator/>
      </w:r>
    </w:p>
  </w:endnote>
  <w:endnote w:type="continuationSeparator" w:id="0">
    <w:p w14:paraId="598CBEF0" w14:textId="77777777" w:rsidR="00EA0D99" w:rsidRDefault="00EA0D9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629BD" w14:textId="77777777" w:rsidR="00EA0D99" w:rsidRDefault="00EA0D99" w:rsidP="00401D3E">
      <w:pPr>
        <w:spacing w:after="0" w:line="240" w:lineRule="auto"/>
      </w:pPr>
      <w:r>
        <w:separator/>
      </w:r>
    </w:p>
  </w:footnote>
  <w:footnote w:type="continuationSeparator" w:id="0">
    <w:p w14:paraId="5B84844E" w14:textId="77777777" w:rsidR="00EA0D99" w:rsidRDefault="00EA0D9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80"/>
    </w:tblGrid>
    <w:tr w:rsidR="00C745D5" w:rsidRPr="00DF74F3" w14:paraId="57F2AAF3" w14:textId="657538B4" w:rsidTr="000E05B4">
      <w:tc>
        <w:tcPr>
          <w:tcW w:w="2410"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8080" w:type="dxa"/>
        </w:tcPr>
        <w:p w14:paraId="64167DC4" w14:textId="6A5F99EE" w:rsidR="000E05B4" w:rsidRPr="00887732" w:rsidRDefault="000E05B4" w:rsidP="00887732">
          <w:pPr>
            <w:pStyle w:val="Normal1"/>
            <w:pBdr>
              <w:top w:val="nil"/>
              <w:left w:val="nil"/>
              <w:bottom w:val="nil"/>
              <w:right w:val="nil"/>
              <w:between w:val="nil"/>
            </w:pBdr>
            <w:spacing w:after="0" w:line="240" w:lineRule="auto"/>
            <w:ind w:right="141"/>
            <w:rPr>
              <w:rFonts w:ascii="Times New Roman" w:hAnsi="Times New Roman" w:cs="Times New Roman"/>
              <w:i/>
              <w:iCs/>
              <w:color w:val="000000"/>
              <w:sz w:val="24"/>
              <w:szCs w:val="24"/>
            </w:rPr>
          </w:pPr>
          <w:bookmarkStart w:id="0" w:name="_Hlk16672452"/>
          <w:r w:rsidRPr="000E05B4">
            <w:rPr>
              <w:rFonts w:ascii="Times New Roman" w:hAnsi="Times New Roman" w:cs="Times New Roman"/>
              <w:i/>
              <w:iCs/>
              <w:color w:val="000000"/>
              <w:sz w:val="24"/>
              <w:szCs w:val="24"/>
            </w:rPr>
            <w:t>INTERNATIONAL CONFERENCE ON  DIGITAL EDUCATION AND SOCIAL SCIENCE (ICDESS) 202</w:t>
          </w:r>
          <w:r w:rsidR="00887732">
            <w:rPr>
              <w:rFonts w:ascii="Times New Roman" w:hAnsi="Times New Roman" w:cs="Times New Roman"/>
              <w:i/>
              <w:iCs/>
              <w:color w:val="000000"/>
              <w:sz w:val="24"/>
              <w:szCs w:val="24"/>
            </w:rPr>
            <w:t>4</w:t>
          </w:r>
        </w:p>
        <w:p w14:paraId="5D0D2E73" w14:textId="0DD3FCD4" w:rsidR="00C745D5" w:rsidRPr="00084246" w:rsidRDefault="00887732" w:rsidP="0037411C">
          <w:pPr>
            <w:pStyle w:val="Header"/>
            <w:ind w:right="174"/>
            <w:jc w:val="right"/>
            <w:rPr>
              <w:rFonts w:ascii="Calibri" w:hAnsi="Calibri"/>
              <w:sz w:val="22"/>
            </w:rPr>
          </w:pPr>
          <w:r>
            <w:rPr>
              <w:i/>
              <w:iCs/>
              <w:color w:val="000000"/>
              <w:szCs w:val="24"/>
            </w:rPr>
            <w:t>Dec</w:t>
          </w:r>
          <w:r w:rsidR="002F7A69">
            <w:rPr>
              <w:i/>
              <w:iCs/>
              <w:color w:val="000000"/>
              <w:szCs w:val="24"/>
            </w:rPr>
            <w:t>ember</w:t>
          </w:r>
          <w:r w:rsidR="0015622D" w:rsidRPr="00684F3F">
            <w:rPr>
              <w:i/>
              <w:iCs/>
              <w:color w:val="000000"/>
              <w:szCs w:val="24"/>
            </w:rPr>
            <w:t xml:space="preserve"> 20</w:t>
          </w:r>
          <w:bookmarkEnd w:id="0"/>
          <w:r w:rsidR="0015622D">
            <w:rPr>
              <w:i/>
              <w:iCs/>
              <w:color w:val="000000"/>
              <w:szCs w:val="24"/>
            </w:rPr>
            <w:t>2</w:t>
          </w:r>
          <w:r>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906464">
    <w:abstractNumId w:val="2"/>
  </w:num>
  <w:num w:numId="2" w16cid:durableId="468863815">
    <w:abstractNumId w:val="4"/>
  </w:num>
  <w:num w:numId="3" w16cid:durableId="750543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60504">
    <w:abstractNumId w:val="4"/>
  </w:num>
  <w:num w:numId="5" w16cid:durableId="1315338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04692">
    <w:abstractNumId w:val="9"/>
  </w:num>
  <w:num w:numId="7" w16cid:durableId="667950929">
    <w:abstractNumId w:val="7"/>
  </w:num>
  <w:num w:numId="8" w16cid:durableId="209878869">
    <w:abstractNumId w:val="12"/>
  </w:num>
  <w:num w:numId="9" w16cid:durableId="162547309">
    <w:abstractNumId w:val="2"/>
    <w:lvlOverride w:ilvl="0">
      <w:startOverride w:val="1"/>
    </w:lvlOverride>
  </w:num>
  <w:num w:numId="10" w16cid:durableId="384451000">
    <w:abstractNumId w:val="1"/>
  </w:num>
  <w:num w:numId="11" w16cid:durableId="1320423864">
    <w:abstractNumId w:val="8"/>
  </w:num>
  <w:num w:numId="12" w16cid:durableId="600577135">
    <w:abstractNumId w:val="3"/>
  </w:num>
  <w:num w:numId="13" w16cid:durableId="111679396">
    <w:abstractNumId w:val="11"/>
  </w:num>
  <w:num w:numId="14" w16cid:durableId="2100904366">
    <w:abstractNumId w:val="6"/>
  </w:num>
  <w:num w:numId="15" w16cid:durableId="1604797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4C6D"/>
    <w:rsid w:val="00095AF0"/>
    <w:rsid w:val="000A58CE"/>
    <w:rsid w:val="000E05B4"/>
    <w:rsid w:val="000E3E0B"/>
    <w:rsid w:val="0010076A"/>
    <w:rsid w:val="001041A4"/>
    <w:rsid w:val="0015622D"/>
    <w:rsid w:val="001B5199"/>
    <w:rsid w:val="00217F7F"/>
    <w:rsid w:val="00256275"/>
    <w:rsid w:val="002B0BBF"/>
    <w:rsid w:val="002E7E79"/>
    <w:rsid w:val="002F7A6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07DB5"/>
    <w:rsid w:val="00814D84"/>
    <w:rsid w:val="008178A1"/>
    <w:rsid w:val="008363B5"/>
    <w:rsid w:val="00875ED7"/>
    <w:rsid w:val="00887732"/>
    <w:rsid w:val="0093644D"/>
    <w:rsid w:val="009707EB"/>
    <w:rsid w:val="009A6DAE"/>
    <w:rsid w:val="009F587A"/>
    <w:rsid w:val="00A603C8"/>
    <w:rsid w:val="00A813AA"/>
    <w:rsid w:val="00A95631"/>
    <w:rsid w:val="00AB7F09"/>
    <w:rsid w:val="00AD4BE8"/>
    <w:rsid w:val="00AE1099"/>
    <w:rsid w:val="00B56D75"/>
    <w:rsid w:val="00B609FC"/>
    <w:rsid w:val="00BA239C"/>
    <w:rsid w:val="00BB719C"/>
    <w:rsid w:val="00C268D2"/>
    <w:rsid w:val="00C745D5"/>
    <w:rsid w:val="00C97952"/>
    <w:rsid w:val="00D26F67"/>
    <w:rsid w:val="00D47266"/>
    <w:rsid w:val="00D57934"/>
    <w:rsid w:val="00D618A4"/>
    <w:rsid w:val="00D71537"/>
    <w:rsid w:val="00D83F94"/>
    <w:rsid w:val="00D8740D"/>
    <w:rsid w:val="00DD76AE"/>
    <w:rsid w:val="00DF74F3"/>
    <w:rsid w:val="00E54579"/>
    <w:rsid w:val="00E92363"/>
    <w:rsid w:val="00EA0D99"/>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SebutanYangBelumTerselesaikan">
    <w:name w:val="Unresolved Mention"/>
    <w:basedOn w:val="FontParagrafDefault"/>
    <w:uiPriority w:val="99"/>
    <w:semiHidden/>
    <w:unhideWhenUsed/>
    <w:rsid w:val="000E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xxxx.xx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m.ac.id/index.php/bk/article/view/6783&#8594;O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econdauthor@xxxx.xx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Dendi Zainuddin Hamidi</cp:lastModifiedBy>
  <cp:revision>6</cp:revision>
  <dcterms:created xsi:type="dcterms:W3CDTF">2020-09-01T06:02:00Z</dcterms:created>
  <dcterms:modified xsi:type="dcterms:W3CDTF">2024-11-05T02:07:00Z</dcterms:modified>
</cp:coreProperties>
</file>